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5B6AF" w14:textId="77777777" w:rsidR="00C05BDE" w:rsidRPr="009F3BE1" w:rsidRDefault="00C05BDE" w:rsidP="00C05BDE">
      <w:pPr>
        <w:pStyle w:val="Arcueil"/>
      </w:pPr>
    </w:p>
    <w:p w14:paraId="19FE474C" w14:textId="77777777" w:rsidR="00C05BDE" w:rsidRPr="009F3BE1" w:rsidRDefault="00C05BDE" w:rsidP="00C05BDE"/>
    <w:p w14:paraId="4B01DB7E" w14:textId="77777777" w:rsidR="00C05BDE" w:rsidRPr="009F3BE1" w:rsidRDefault="00C05BDE" w:rsidP="00C05BDE"/>
    <w:p w14:paraId="214E430C" w14:textId="77777777" w:rsidR="00C05BDE" w:rsidRPr="009F3BE1" w:rsidRDefault="00C05BDE" w:rsidP="00C05BDE"/>
    <w:p w14:paraId="526EE7C5" w14:textId="77777777" w:rsidR="00C05BDE" w:rsidRPr="009F3BE1" w:rsidRDefault="00C05BDE" w:rsidP="00C05BDE"/>
    <w:p w14:paraId="03BE4431" w14:textId="77777777" w:rsidR="00C05BDE" w:rsidRPr="009F3BE1" w:rsidRDefault="00C05BDE" w:rsidP="00C05BDE"/>
    <w:p w14:paraId="354AB430" w14:textId="77777777" w:rsidR="00C05BDE" w:rsidRPr="009F3BE1" w:rsidRDefault="00C05BDE" w:rsidP="00C05BDE"/>
    <w:p w14:paraId="0DEF6B9C" w14:textId="77777777" w:rsidR="00C05BDE" w:rsidRPr="009F3BE1" w:rsidRDefault="00C05BDE" w:rsidP="00C05BDE"/>
    <w:p w14:paraId="34FFEECE" w14:textId="77777777" w:rsidR="00C05BDE" w:rsidRPr="009F3BE1" w:rsidRDefault="00C05BDE" w:rsidP="00C05BDE">
      <w:pPr>
        <w:rPr>
          <w:highlight w:val="yellow"/>
        </w:rPr>
      </w:pPr>
    </w:p>
    <w:p w14:paraId="597911FA" w14:textId="77777777" w:rsidR="00C05BDE" w:rsidRPr="009F3BE1" w:rsidRDefault="00C05BDE" w:rsidP="00C05BDE">
      <w:pPr>
        <w:rPr>
          <w:bCs/>
        </w:rPr>
      </w:pPr>
    </w:p>
    <w:p w14:paraId="14B3860E" w14:textId="77777777" w:rsidR="00C05BDE" w:rsidRPr="009F3BE1" w:rsidRDefault="00C05BDE" w:rsidP="00C05BDE"/>
    <w:p w14:paraId="462A7F95" w14:textId="77777777" w:rsidR="00C05BDE" w:rsidRPr="009F3BE1" w:rsidRDefault="00C05BDE" w:rsidP="00C05BDE"/>
    <w:p w14:paraId="676D4F51" w14:textId="77777777" w:rsidR="00C05BDE" w:rsidRPr="009F3BE1" w:rsidRDefault="00C05BDE" w:rsidP="00C05BDE"/>
    <w:p w14:paraId="6788CE9C" w14:textId="77777777" w:rsidR="00C05BDE" w:rsidRPr="009F3BE1" w:rsidRDefault="00C05BDE" w:rsidP="00C05BDE"/>
    <w:p w14:paraId="066B1E00" w14:textId="77777777" w:rsidR="00C05BDE" w:rsidRPr="009F3BE1" w:rsidRDefault="00C05BDE" w:rsidP="00C05BDE"/>
    <w:p w14:paraId="566AABFB" w14:textId="77777777" w:rsidR="00C05BDE" w:rsidRPr="009F3BE1" w:rsidRDefault="00C05BDE" w:rsidP="00C05BDE"/>
    <w:p w14:paraId="5554AF0C" w14:textId="77777777" w:rsidR="00C05BDE" w:rsidRPr="009F3BE1" w:rsidRDefault="00C05BDE" w:rsidP="00C05BDE"/>
    <w:p w14:paraId="2CCC4AA8" w14:textId="77777777" w:rsidR="00C05BDE" w:rsidRPr="009F3BE1" w:rsidRDefault="00C05BDE" w:rsidP="00C05BDE"/>
    <w:p w14:paraId="3458ED11" w14:textId="77777777" w:rsidR="00C05BDE" w:rsidRPr="009F3BE1" w:rsidRDefault="00C05BDE" w:rsidP="00C05BDE">
      <w:pPr>
        <w:rPr>
          <w:b/>
          <w:bCs/>
        </w:rPr>
      </w:pPr>
    </w:p>
    <w:p w14:paraId="528B7D71" w14:textId="77777777" w:rsidR="00C05BDE" w:rsidRPr="009F3BE1" w:rsidRDefault="00C05BDE" w:rsidP="00C05BDE">
      <w:pPr>
        <w:rPr>
          <w:b/>
          <w:bCs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060"/>
      </w:tblGrid>
      <w:tr w:rsidR="009F3BE1" w:rsidRPr="009F3BE1" w14:paraId="5B9FF24A" w14:textId="77777777" w:rsidTr="005F4D88">
        <w:trPr>
          <w:jc w:val="center"/>
        </w:trPr>
        <w:tc>
          <w:tcPr>
            <w:tcW w:w="9212" w:type="dxa"/>
          </w:tcPr>
          <w:p w14:paraId="4C5830D7" w14:textId="77777777" w:rsidR="00C05BDE" w:rsidRPr="009F3BE1" w:rsidRDefault="00C05BDE" w:rsidP="005F4D88">
            <w:pPr>
              <w:jc w:val="center"/>
              <w:rPr>
                <w:b/>
              </w:rPr>
            </w:pPr>
          </w:p>
          <w:p w14:paraId="6E568B4F" w14:textId="77777777" w:rsidR="00C05BDE" w:rsidRPr="009F3BE1" w:rsidRDefault="00C05BDE" w:rsidP="005F4D88">
            <w:pPr>
              <w:jc w:val="center"/>
              <w:rPr>
                <w:b/>
              </w:rPr>
            </w:pPr>
            <w:r w:rsidRPr="009F3BE1">
              <w:rPr>
                <w:b/>
              </w:rPr>
              <w:t>CAHIER DES CLAUSES TECHNIQUES PARTICULIERES (CCTP)</w:t>
            </w:r>
          </w:p>
          <w:p w14:paraId="092B426D" w14:textId="77777777" w:rsidR="00C05BDE" w:rsidRPr="009F3BE1" w:rsidRDefault="00C05BDE" w:rsidP="005F4D88">
            <w:pPr>
              <w:jc w:val="center"/>
            </w:pPr>
          </w:p>
        </w:tc>
      </w:tr>
      <w:tr w:rsidR="009F3BE1" w:rsidRPr="009F3BE1" w14:paraId="4330368D" w14:textId="77777777" w:rsidTr="005F4D88">
        <w:trPr>
          <w:jc w:val="center"/>
        </w:trPr>
        <w:tc>
          <w:tcPr>
            <w:tcW w:w="9212" w:type="dxa"/>
          </w:tcPr>
          <w:p w14:paraId="221EDE8C" w14:textId="77777777" w:rsidR="00C05BDE" w:rsidRPr="009F3BE1" w:rsidRDefault="00C05BDE" w:rsidP="005F4D88">
            <w:pPr>
              <w:jc w:val="center"/>
              <w:rPr>
                <w:b/>
                <w:bCs/>
              </w:rPr>
            </w:pPr>
          </w:p>
          <w:p w14:paraId="2C96F58E" w14:textId="734435A5" w:rsidR="00C05BDE" w:rsidRPr="009F3BE1" w:rsidRDefault="009F3BE1" w:rsidP="00C05BDE">
            <w:pPr>
              <w:spacing w:line="276" w:lineRule="auto"/>
              <w:jc w:val="center"/>
              <w:rPr>
                <w:rFonts w:eastAsia="Arial"/>
                <w:b/>
                <w:bCs/>
                <w:sz w:val="24"/>
              </w:rPr>
            </w:pPr>
            <w:r w:rsidRPr="009F3BE1">
              <w:rPr>
                <w:b/>
                <w:bCs/>
                <w:lang w:val="fr-FR"/>
              </w:rPr>
              <w:t>Sécurisation</w:t>
            </w:r>
            <w:r w:rsidR="007F0C34" w:rsidRPr="009F3BE1">
              <w:rPr>
                <w:b/>
                <w:bCs/>
                <w:lang w:val="fr-FR"/>
              </w:rPr>
              <w:t xml:space="preserve"> et réfection des entrées du site du SIEC</w:t>
            </w:r>
          </w:p>
          <w:p w14:paraId="3657038E" w14:textId="77777777" w:rsidR="00C05BDE" w:rsidRPr="009F3BE1" w:rsidRDefault="00C05BDE" w:rsidP="005F4D88">
            <w:pPr>
              <w:jc w:val="center"/>
            </w:pPr>
            <w:r w:rsidRPr="009F3BE1">
              <w:t xml:space="preserve"> </w:t>
            </w:r>
          </w:p>
        </w:tc>
      </w:tr>
      <w:tr w:rsidR="009F3BE1" w:rsidRPr="009F3BE1" w14:paraId="37D13276" w14:textId="77777777" w:rsidTr="005F4D88">
        <w:trPr>
          <w:jc w:val="center"/>
        </w:trPr>
        <w:tc>
          <w:tcPr>
            <w:tcW w:w="9212" w:type="dxa"/>
          </w:tcPr>
          <w:p w14:paraId="2BA9A281" w14:textId="77777777" w:rsidR="00C05BDE" w:rsidRPr="009F3BE1" w:rsidRDefault="00C05BDE" w:rsidP="005F4D88">
            <w:pPr>
              <w:jc w:val="center"/>
              <w:rPr>
                <w:b/>
                <w:bCs/>
              </w:rPr>
            </w:pPr>
          </w:p>
          <w:p w14:paraId="25CBFC31" w14:textId="77777777" w:rsidR="00C05BDE" w:rsidRPr="009F3BE1" w:rsidRDefault="00C05BDE" w:rsidP="005F4D88">
            <w:pPr>
              <w:jc w:val="center"/>
              <w:rPr>
                <w:b/>
              </w:rPr>
            </w:pPr>
            <w:r w:rsidRPr="009F3BE1">
              <w:rPr>
                <w:b/>
              </w:rPr>
              <w:t>MAPA</w:t>
            </w:r>
          </w:p>
          <w:p w14:paraId="1D96A8AA" w14:textId="77777777" w:rsidR="00C05BDE" w:rsidRPr="009F3BE1" w:rsidRDefault="00C05BDE" w:rsidP="005F4D88">
            <w:pPr>
              <w:jc w:val="center"/>
              <w:rPr>
                <w:b/>
                <w:bCs/>
              </w:rPr>
            </w:pPr>
          </w:p>
        </w:tc>
      </w:tr>
      <w:tr w:rsidR="00C05BDE" w:rsidRPr="009F3BE1" w14:paraId="4ECCC807" w14:textId="77777777" w:rsidTr="005F4D88">
        <w:trPr>
          <w:jc w:val="center"/>
        </w:trPr>
        <w:tc>
          <w:tcPr>
            <w:tcW w:w="9212" w:type="dxa"/>
          </w:tcPr>
          <w:p w14:paraId="6F89B540" w14:textId="77777777" w:rsidR="00C05BDE" w:rsidRPr="009F3BE1" w:rsidRDefault="00C05BDE" w:rsidP="005F4D88">
            <w:pPr>
              <w:jc w:val="center"/>
              <w:rPr>
                <w:b/>
                <w:bCs/>
              </w:rPr>
            </w:pPr>
          </w:p>
          <w:p w14:paraId="10FB5708" w14:textId="6CF56B66" w:rsidR="00C05BDE" w:rsidRPr="009F3BE1" w:rsidRDefault="00C05BDE" w:rsidP="005F4D88">
            <w:pPr>
              <w:jc w:val="center"/>
              <w:rPr>
                <w:b/>
                <w:bCs/>
              </w:rPr>
            </w:pPr>
            <w:r w:rsidRPr="009F3BE1">
              <w:rPr>
                <w:b/>
                <w:bCs/>
              </w:rPr>
              <w:t>SIEC-2026-</w:t>
            </w:r>
            <w:r w:rsidR="009F3BE1" w:rsidRPr="009F3BE1">
              <w:rPr>
                <w:b/>
                <w:bCs/>
              </w:rPr>
              <w:t>08</w:t>
            </w:r>
          </w:p>
          <w:p w14:paraId="15468E46" w14:textId="77777777" w:rsidR="00C05BDE" w:rsidRPr="009F3BE1" w:rsidRDefault="00C05BDE" w:rsidP="005F4D88">
            <w:pPr>
              <w:jc w:val="center"/>
            </w:pPr>
          </w:p>
        </w:tc>
      </w:tr>
    </w:tbl>
    <w:p w14:paraId="2122A204" w14:textId="77777777" w:rsidR="00C05BDE" w:rsidRPr="009F3BE1" w:rsidRDefault="00C05BDE" w:rsidP="00C05BDE">
      <w:pPr>
        <w:rPr>
          <w:b/>
          <w:bCs/>
        </w:rPr>
      </w:pPr>
    </w:p>
    <w:p w14:paraId="48AE3564" w14:textId="77777777" w:rsidR="00C05BDE" w:rsidRPr="009F3BE1" w:rsidRDefault="00C05BDE" w:rsidP="00C05BDE">
      <w:pPr>
        <w:rPr>
          <w:b/>
          <w:bCs/>
        </w:rPr>
      </w:pPr>
    </w:p>
    <w:p w14:paraId="5E43112C" w14:textId="77777777" w:rsidR="00C05BDE" w:rsidRPr="009F3BE1" w:rsidRDefault="00C05BDE" w:rsidP="00C05BDE">
      <w:pPr>
        <w:rPr>
          <w:b/>
          <w:bCs/>
        </w:rPr>
      </w:pPr>
    </w:p>
    <w:p w14:paraId="4DF6A8A3" w14:textId="77777777" w:rsidR="00C05BDE" w:rsidRPr="009F3BE1" w:rsidRDefault="00C05BDE" w:rsidP="00C05BDE">
      <w:pPr>
        <w:spacing w:before="57" w:after="240"/>
        <w:rPr>
          <w:rFonts w:eastAsia="Times New Roman"/>
          <w:lang w:eastAsia="fr-FR" w:bidi="ar-SA"/>
        </w:rPr>
      </w:pPr>
    </w:p>
    <w:p w14:paraId="0AB06563" w14:textId="77777777" w:rsidR="00C05BDE" w:rsidRPr="009F3BE1" w:rsidRDefault="00C05BDE" w:rsidP="00C05BDE">
      <w:pPr>
        <w:spacing w:before="57" w:after="240"/>
        <w:rPr>
          <w:rFonts w:eastAsia="Times New Roman"/>
          <w:lang w:eastAsia="fr-FR" w:bidi="ar-SA"/>
        </w:rPr>
      </w:pPr>
    </w:p>
    <w:p w14:paraId="2C2E3738" w14:textId="77777777" w:rsidR="00205064" w:rsidRPr="009F3BE1" w:rsidRDefault="00205064" w:rsidP="00C05BDE">
      <w:pPr>
        <w:spacing w:before="57" w:after="240"/>
        <w:rPr>
          <w:rFonts w:eastAsia="Times New Roman"/>
          <w:lang w:eastAsia="fr-FR" w:bidi="ar-SA"/>
        </w:rPr>
      </w:pPr>
    </w:p>
    <w:p w14:paraId="0409384A" w14:textId="77777777" w:rsidR="00205064" w:rsidRPr="009F3BE1" w:rsidRDefault="00205064" w:rsidP="00C05BDE">
      <w:pPr>
        <w:spacing w:before="57" w:after="240"/>
        <w:rPr>
          <w:rFonts w:eastAsia="Times New Roman"/>
          <w:lang w:eastAsia="fr-FR" w:bidi="ar-SA"/>
        </w:rPr>
      </w:pPr>
    </w:p>
    <w:p w14:paraId="70C1134C" w14:textId="77777777" w:rsidR="00205064" w:rsidRPr="009F3BE1" w:rsidRDefault="00205064" w:rsidP="00C05BDE">
      <w:pPr>
        <w:spacing w:before="57" w:after="240"/>
        <w:rPr>
          <w:rFonts w:eastAsia="Times New Roman"/>
          <w:lang w:eastAsia="fr-FR" w:bidi="ar-SA"/>
        </w:rPr>
      </w:pPr>
    </w:p>
    <w:p w14:paraId="3A0E2F17" w14:textId="77777777" w:rsidR="00205064" w:rsidRPr="009F3BE1" w:rsidRDefault="00205064" w:rsidP="00C05BDE">
      <w:pPr>
        <w:spacing w:before="57" w:after="240"/>
        <w:rPr>
          <w:rFonts w:eastAsia="Times New Roman"/>
          <w:lang w:eastAsia="fr-FR" w:bidi="ar-SA"/>
        </w:rPr>
      </w:pPr>
    </w:p>
    <w:p w14:paraId="4D314F29" w14:textId="77777777" w:rsidR="00205064" w:rsidRPr="009F3BE1" w:rsidRDefault="00205064" w:rsidP="00C05BDE">
      <w:pPr>
        <w:spacing w:before="57" w:after="240"/>
        <w:rPr>
          <w:rFonts w:eastAsia="Times New Roman"/>
          <w:lang w:eastAsia="fr-FR" w:bidi="ar-SA"/>
        </w:rPr>
      </w:pPr>
    </w:p>
    <w:p w14:paraId="77B6AE82" w14:textId="77777777" w:rsidR="00205064" w:rsidRPr="009F3BE1" w:rsidRDefault="00205064" w:rsidP="00C05BDE">
      <w:pPr>
        <w:spacing w:before="57" w:after="240"/>
        <w:rPr>
          <w:rFonts w:eastAsia="Times New Roman"/>
          <w:lang w:eastAsia="fr-FR" w:bidi="ar-SA"/>
        </w:rPr>
      </w:pPr>
    </w:p>
    <w:p w14:paraId="3651B088" w14:textId="77777777" w:rsidR="00205064" w:rsidRPr="009F3BE1" w:rsidRDefault="00205064" w:rsidP="00C05BDE">
      <w:pPr>
        <w:spacing w:before="57" w:after="240"/>
        <w:rPr>
          <w:rFonts w:eastAsia="Times New Roman"/>
          <w:lang w:eastAsia="fr-FR" w:bidi="ar-SA"/>
        </w:rPr>
      </w:pPr>
    </w:p>
    <w:p w14:paraId="76EE1C42" w14:textId="72925141" w:rsidR="009F3BE1" w:rsidRPr="009F3BE1" w:rsidRDefault="009F3BE1">
      <w:pPr>
        <w:spacing w:after="160" w:line="259" w:lineRule="auto"/>
        <w:jc w:val="left"/>
        <w:rPr>
          <w:rFonts w:eastAsia="Times New Roman"/>
          <w:lang w:eastAsia="fr-FR" w:bidi="ar-SA"/>
        </w:rPr>
      </w:pPr>
      <w:r w:rsidRPr="009F3BE1">
        <w:rPr>
          <w:rFonts w:eastAsia="Times New Roman"/>
          <w:lang w:eastAsia="fr-FR" w:bidi="ar-SA"/>
        </w:rPr>
        <w:br w:type="page"/>
      </w:r>
    </w:p>
    <w:p w14:paraId="72441F20" w14:textId="77777777" w:rsidR="00205064" w:rsidRPr="009F3BE1" w:rsidRDefault="00205064" w:rsidP="00C05BDE">
      <w:pPr>
        <w:spacing w:before="57" w:after="240"/>
        <w:rPr>
          <w:rFonts w:eastAsia="Times New Roman"/>
          <w:lang w:eastAsia="fr-FR" w:bidi="ar-SA"/>
        </w:rPr>
      </w:pPr>
    </w:p>
    <w:sdt>
      <w:sdtPr>
        <w:rPr>
          <w:rFonts w:ascii="Arial" w:hAnsi="Arial" w:cs="Arial"/>
          <w:color w:val="auto"/>
        </w:rPr>
        <w:id w:val="-1525469052"/>
        <w:docPartObj>
          <w:docPartGallery w:val="Table of Contents"/>
          <w:docPartUnique/>
        </w:docPartObj>
      </w:sdtPr>
      <w:sdtEndPr>
        <w:rPr>
          <w:rFonts w:eastAsiaTheme="minorEastAsia"/>
          <w:b/>
          <w:bCs/>
          <w:sz w:val="20"/>
          <w:szCs w:val="20"/>
          <w:lang w:eastAsia="en-US" w:bidi="en-US"/>
        </w:rPr>
      </w:sdtEndPr>
      <w:sdtContent>
        <w:p w14:paraId="7FD7A06E" w14:textId="1333DC8B" w:rsidR="009F3BE1" w:rsidRDefault="009F3BE1" w:rsidP="009F3BE1">
          <w:pPr>
            <w:pStyle w:val="En-ttedetabledesmatires"/>
            <w:jc w:val="center"/>
            <w:rPr>
              <w:rFonts w:ascii="Arial" w:hAnsi="Arial" w:cs="Arial"/>
              <w:color w:val="auto"/>
            </w:rPr>
          </w:pPr>
          <w:r w:rsidRPr="009F3BE1">
            <w:rPr>
              <w:rFonts w:ascii="Arial" w:hAnsi="Arial" w:cs="Arial"/>
              <w:color w:val="auto"/>
            </w:rPr>
            <w:t>Table des matières</w:t>
          </w:r>
        </w:p>
        <w:p w14:paraId="3A805C29" w14:textId="77777777" w:rsidR="009F3BE1" w:rsidRPr="009F3BE1" w:rsidRDefault="009F3BE1" w:rsidP="009F3BE1">
          <w:pPr>
            <w:rPr>
              <w:lang w:eastAsia="fr-FR" w:bidi="ar-SA"/>
            </w:rPr>
          </w:pPr>
        </w:p>
        <w:p w14:paraId="66D0D340" w14:textId="1E83225A" w:rsidR="009F3BE1" w:rsidRDefault="009F3BE1">
          <w:pPr>
            <w:pStyle w:val="TM1"/>
            <w:tabs>
              <w:tab w:val="right" w:leader="dot" w:pos="9060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:lang w:eastAsia="fr-FR" w:bidi="ar-SA"/>
              <w14:ligatures w14:val="standardContextual"/>
            </w:rPr>
          </w:pPr>
          <w:r w:rsidRPr="009F3BE1">
            <w:fldChar w:fldCharType="begin"/>
          </w:r>
          <w:r w:rsidRPr="009F3BE1">
            <w:instrText xml:space="preserve"> TOC \o "1-3" \h \z \u </w:instrText>
          </w:r>
          <w:r w:rsidRPr="009F3BE1">
            <w:fldChar w:fldCharType="separate"/>
          </w:r>
          <w:hyperlink w:anchor="_Toc234509980" w:history="1">
            <w:r w:rsidRPr="00D0665A">
              <w:rPr>
                <w:rStyle w:val="Lienhypertexte"/>
                <w:rFonts w:eastAsiaTheme="minorHAnsi"/>
                <w:b/>
                <w:bCs/>
                <w:noProof/>
              </w:rPr>
              <w:t>1 Généralités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_Toc234509980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451C82" w14:textId="17142F38" w:rsidR="009F3BE1" w:rsidRDefault="009F3BE1">
          <w:pPr>
            <w:pStyle w:val="TM2"/>
            <w:tabs>
              <w:tab w:val="right" w:leader="dot" w:pos="9060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:lang w:eastAsia="fr-FR" w:bidi="ar-SA"/>
              <w14:ligatures w14:val="standardContextual"/>
            </w:rPr>
          </w:pPr>
          <w:hyperlink w:anchor="_Toc234509981" w:history="1">
            <w:r w:rsidRPr="00D0665A">
              <w:rPr>
                <w:rStyle w:val="Lienhypertexte"/>
                <w:rFonts w:eastAsiaTheme="minorHAnsi"/>
                <w:noProof/>
              </w:rPr>
              <w:t>1.1 Objet du C.C.T.P.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_Toc234509981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639466" w14:textId="62C87BAA" w:rsidR="009F3BE1" w:rsidRDefault="009F3BE1">
          <w:pPr>
            <w:pStyle w:val="TM2"/>
            <w:tabs>
              <w:tab w:val="right" w:leader="dot" w:pos="9060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:lang w:eastAsia="fr-FR" w:bidi="ar-SA"/>
              <w14:ligatures w14:val="standardContextual"/>
            </w:rPr>
          </w:pPr>
          <w:hyperlink w:anchor="_Toc234509982" w:history="1">
            <w:r w:rsidRPr="00D0665A">
              <w:rPr>
                <w:rStyle w:val="Lienhypertexte"/>
                <w:rFonts w:eastAsiaTheme="minorHAnsi"/>
                <w:noProof/>
              </w:rPr>
              <w:t>1.2 Prescriptions générales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_Toc234509982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40D98E" w14:textId="68BD2B5E" w:rsidR="009F3BE1" w:rsidRDefault="009F3BE1">
          <w:pPr>
            <w:pStyle w:val="TM2"/>
            <w:tabs>
              <w:tab w:val="right" w:leader="dot" w:pos="9060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:lang w:eastAsia="fr-FR" w:bidi="ar-SA"/>
              <w14:ligatures w14:val="standardContextual"/>
            </w:rPr>
          </w:pPr>
          <w:hyperlink w:anchor="_Toc234509983" w:history="1">
            <w:r w:rsidRPr="00D0665A">
              <w:rPr>
                <w:rStyle w:val="Lienhypertexte"/>
                <w:rFonts w:eastAsiaTheme="minorHAnsi"/>
                <w:noProof/>
              </w:rPr>
              <w:t>1.3 Exécution des travaux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_Toc234509983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E707E2" w14:textId="4EE04A94" w:rsidR="009F3BE1" w:rsidRDefault="009F3BE1">
          <w:pPr>
            <w:pStyle w:val="TM2"/>
            <w:tabs>
              <w:tab w:val="right" w:leader="dot" w:pos="9060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:lang w:eastAsia="fr-FR" w:bidi="ar-SA"/>
              <w14:ligatures w14:val="standardContextual"/>
            </w:rPr>
          </w:pPr>
          <w:hyperlink w:anchor="_Toc234509984" w:history="1">
            <w:r w:rsidRPr="00D0665A">
              <w:rPr>
                <w:rStyle w:val="Lienhypertexte"/>
                <w:rFonts w:eastAsiaTheme="minorHAnsi"/>
                <w:noProof/>
              </w:rPr>
              <w:t>1.4 Prestations dues au présent lot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_Toc234509984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264724" w14:textId="62CB9514" w:rsidR="009F3BE1" w:rsidRDefault="009F3BE1">
          <w:pPr>
            <w:pStyle w:val="TM2"/>
            <w:tabs>
              <w:tab w:val="right" w:leader="dot" w:pos="9060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:lang w:eastAsia="fr-FR" w:bidi="ar-SA"/>
              <w14:ligatures w14:val="standardContextual"/>
            </w:rPr>
          </w:pPr>
          <w:hyperlink w:anchor="_Toc234509985" w:history="1">
            <w:r w:rsidRPr="00D0665A">
              <w:rPr>
                <w:rStyle w:val="Lienhypertexte"/>
                <w:rFonts w:eastAsiaTheme="minorHAnsi"/>
                <w:noProof/>
              </w:rPr>
              <w:t>1.5 Réception des travaux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_Toc234509985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83E1FB" w14:textId="5EAADE88" w:rsidR="009F3BE1" w:rsidRDefault="009F3BE1">
          <w:pPr>
            <w:pStyle w:val="TM1"/>
            <w:tabs>
              <w:tab w:val="right" w:leader="dot" w:pos="9060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:lang w:eastAsia="fr-FR" w:bidi="ar-SA"/>
              <w14:ligatures w14:val="standardContextual"/>
            </w:rPr>
          </w:pPr>
          <w:hyperlink w:anchor="_Toc234509986" w:history="1">
            <w:r w:rsidRPr="00D0665A">
              <w:rPr>
                <w:rStyle w:val="Lienhypertexte"/>
                <w:rFonts w:eastAsiaTheme="minorHAnsi"/>
                <w:b/>
                <w:bCs/>
                <w:noProof/>
              </w:rPr>
              <w:t>2 Prescriptions techniques particulières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_Toc234509986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8132F9" w14:textId="0EE41690" w:rsidR="009F3BE1" w:rsidRDefault="009F3BE1">
          <w:pPr>
            <w:pStyle w:val="TM2"/>
            <w:tabs>
              <w:tab w:val="right" w:leader="dot" w:pos="9060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:lang w:eastAsia="fr-FR" w:bidi="ar-SA"/>
              <w14:ligatures w14:val="standardContextual"/>
            </w:rPr>
          </w:pPr>
          <w:hyperlink w:anchor="_Toc234509987" w:history="1">
            <w:r w:rsidRPr="00D0665A">
              <w:rPr>
                <w:rStyle w:val="Lienhypertexte"/>
                <w:rFonts w:eastAsiaTheme="minorHAnsi"/>
                <w:noProof/>
              </w:rPr>
              <w:t>2.1 Implantation et mise en œuvre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_Toc234509987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8D5DAA" w14:textId="007076B5" w:rsidR="009F3BE1" w:rsidRDefault="009F3BE1">
          <w:pPr>
            <w:pStyle w:val="TM2"/>
            <w:tabs>
              <w:tab w:val="right" w:leader="dot" w:pos="9060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:lang w:eastAsia="fr-FR" w:bidi="ar-SA"/>
              <w14:ligatures w14:val="standardContextual"/>
            </w:rPr>
          </w:pPr>
          <w:hyperlink w:anchor="_Toc234509988" w:history="1">
            <w:r w:rsidRPr="00D0665A">
              <w:rPr>
                <w:rStyle w:val="Lienhypertexte"/>
                <w:rFonts w:eastAsiaTheme="minorHAnsi"/>
                <w:noProof/>
              </w:rPr>
              <w:t>2.2 Spécifications techniques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_Toc234509988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4F091E" w14:textId="0371203C" w:rsidR="009F3BE1" w:rsidRDefault="009F3BE1">
          <w:pPr>
            <w:pStyle w:val="TM2"/>
            <w:tabs>
              <w:tab w:val="right" w:leader="dot" w:pos="9060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:lang w:eastAsia="fr-FR" w:bidi="ar-SA"/>
              <w14:ligatures w14:val="standardContextual"/>
            </w:rPr>
          </w:pPr>
          <w:hyperlink w:anchor="_Toc234509989" w:history="1">
            <w:r w:rsidRPr="00D0665A">
              <w:rPr>
                <w:rStyle w:val="Lienhypertexte"/>
                <w:rFonts w:eastAsiaTheme="minorHAnsi"/>
                <w:noProof/>
              </w:rPr>
              <w:t>2.3 Qualité des matériaux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_Toc234509989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1D8CE1" w14:textId="424DCAD2" w:rsidR="009F3BE1" w:rsidRDefault="009F3BE1">
          <w:pPr>
            <w:pStyle w:val="TM2"/>
            <w:tabs>
              <w:tab w:val="right" w:leader="dot" w:pos="9060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:lang w:eastAsia="fr-FR" w:bidi="ar-SA"/>
              <w14:ligatures w14:val="standardContextual"/>
            </w:rPr>
          </w:pPr>
          <w:hyperlink w:anchor="_Toc234509990" w:history="1">
            <w:r w:rsidRPr="00D0665A">
              <w:rPr>
                <w:rStyle w:val="Lienhypertexte"/>
                <w:rFonts w:eastAsiaTheme="minorHAnsi"/>
                <w:noProof/>
              </w:rPr>
              <w:t>2.4 Normes D.T.U. - Règlements divers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_Toc234509990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B26A6F" w14:textId="1038FAAB" w:rsidR="009F3BE1" w:rsidRDefault="009F3BE1">
          <w:pPr>
            <w:pStyle w:val="TM2"/>
            <w:tabs>
              <w:tab w:val="right" w:leader="dot" w:pos="9060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:lang w:eastAsia="fr-FR" w:bidi="ar-SA"/>
              <w14:ligatures w14:val="standardContextual"/>
            </w:rPr>
          </w:pPr>
          <w:hyperlink w:anchor="_Toc234509991" w:history="1">
            <w:r w:rsidRPr="00D0665A">
              <w:rPr>
                <w:rStyle w:val="Lienhypertexte"/>
                <w:rFonts w:eastAsiaTheme="minorHAnsi"/>
                <w:noProof/>
              </w:rPr>
              <w:t>2.5 Localisation des ouvrages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_Toc234509991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A9DDDF" w14:textId="54CA5067" w:rsidR="009F3BE1" w:rsidRDefault="009F3BE1">
          <w:pPr>
            <w:pStyle w:val="TM2"/>
            <w:tabs>
              <w:tab w:val="right" w:leader="dot" w:pos="9060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:lang w:eastAsia="fr-FR" w:bidi="ar-SA"/>
              <w14:ligatures w14:val="standardContextual"/>
            </w:rPr>
          </w:pPr>
          <w:hyperlink w:anchor="_Toc234509992" w:history="1">
            <w:r w:rsidRPr="00D0665A">
              <w:rPr>
                <w:rStyle w:val="Lienhypertexte"/>
                <w:rFonts w:eastAsiaTheme="minorHAnsi"/>
                <w:noProof/>
              </w:rPr>
              <w:t>2.6 Nettoyage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_Toc234509992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B17AAC" w14:textId="11B9572A" w:rsidR="009F3BE1" w:rsidRDefault="009F3BE1">
          <w:pPr>
            <w:pStyle w:val="TM1"/>
            <w:tabs>
              <w:tab w:val="right" w:leader="dot" w:pos="9060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:lang w:eastAsia="fr-FR" w:bidi="ar-SA"/>
              <w14:ligatures w14:val="standardContextual"/>
            </w:rPr>
          </w:pPr>
          <w:hyperlink w:anchor="_Toc234509993" w:history="1">
            <w:r w:rsidRPr="00D0665A">
              <w:rPr>
                <w:rStyle w:val="Lienhypertexte"/>
                <w:rFonts w:eastAsiaTheme="minorHAnsi"/>
                <w:b/>
                <w:bCs/>
                <w:noProof/>
              </w:rPr>
              <w:t>3 Description des ouvrages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_Toc234509993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BBEDF9" w14:textId="56E500A8" w:rsidR="009F3BE1" w:rsidRDefault="009F3BE1">
          <w:pPr>
            <w:pStyle w:val="TM1"/>
            <w:tabs>
              <w:tab w:val="right" w:leader="dot" w:pos="9060"/>
            </w:tabs>
            <w:rPr>
              <w:rFonts w:asciiTheme="minorHAnsi" w:hAnsiTheme="minorHAnsi" w:cstheme="minorBidi"/>
              <w:noProof/>
              <w:kern w:val="2"/>
              <w:sz w:val="24"/>
              <w:szCs w:val="24"/>
              <w:lang w:eastAsia="fr-FR" w:bidi="ar-SA"/>
              <w14:ligatures w14:val="standardContextual"/>
            </w:rPr>
          </w:pPr>
          <w:hyperlink w:anchor="_Toc234509994" w:history="1">
            <w:r w:rsidRPr="00D0665A">
              <w:rPr>
                <w:rStyle w:val="Lienhypertexte"/>
                <w:b/>
                <w:bCs/>
                <w:noProof/>
              </w:rPr>
              <w:t>4 Planning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_Toc234509994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32A8D4" w14:textId="0D6267C6" w:rsidR="009F3BE1" w:rsidRPr="009F3BE1" w:rsidRDefault="009F3BE1">
          <w:r w:rsidRPr="009F3BE1">
            <w:rPr>
              <w:b/>
              <w:bCs/>
            </w:rPr>
            <w:fldChar w:fldCharType="end"/>
          </w:r>
        </w:p>
      </w:sdtContent>
    </w:sdt>
    <w:p w14:paraId="79981B8C" w14:textId="77777777" w:rsidR="009F3BE1" w:rsidRPr="009F3BE1" w:rsidRDefault="009F3BE1" w:rsidP="00C05BDE">
      <w:pPr>
        <w:spacing w:before="57" w:after="240"/>
        <w:rPr>
          <w:rFonts w:eastAsia="Times New Roman"/>
          <w:lang w:eastAsia="fr-FR" w:bidi="ar-SA"/>
        </w:rPr>
      </w:pPr>
    </w:p>
    <w:p w14:paraId="77C9CEBF" w14:textId="77777777" w:rsidR="009F3BE1" w:rsidRPr="009F3BE1" w:rsidRDefault="009F3BE1" w:rsidP="00C05BDE">
      <w:pPr>
        <w:spacing w:before="57" w:after="240"/>
        <w:rPr>
          <w:rFonts w:eastAsia="Times New Roman"/>
          <w:lang w:eastAsia="fr-FR" w:bidi="ar-SA"/>
        </w:rPr>
      </w:pPr>
    </w:p>
    <w:p w14:paraId="048F7D3E" w14:textId="77777777" w:rsidR="009F3BE1" w:rsidRPr="009F3BE1" w:rsidRDefault="009F3BE1" w:rsidP="00C05BDE">
      <w:pPr>
        <w:spacing w:before="57" w:after="240"/>
        <w:rPr>
          <w:rFonts w:eastAsia="Times New Roman"/>
          <w:lang w:eastAsia="fr-FR" w:bidi="ar-SA"/>
        </w:rPr>
      </w:pPr>
    </w:p>
    <w:p w14:paraId="44E86A1E" w14:textId="77777777" w:rsidR="009F3BE1" w:rsidRPr="009F3BE1" w:rsidRDefault="009F3BE1" w:rsidP="00C05BDE">
      <w:pPr>
        <w:spacing w:before="57" w:after="240"/>
        <w:rPr>
          <w:rFonts w:eastAsia="Times New Roman"/>
          <w:lang w:eastAsia="fr-FR" w:bidi="ar-SA"/>
        </w:rPr>
      </w:pPr>
    </w:p>
    <w:p w14:paraId="2A2BD29C" w14:textId="77777777" w:rsidR="009F3BE1" w:rsidRPr="009F3BE1" w:rsidRDefault="009F3BE1" w:rsidP="00C05BDE">
      <w:pPr>
        <w:spacing w:before="57" w:after="240"/>
        <w:rPr>
          <w:rFonts w:eastAsia="Times New Roman"/>
          <w:lang w:eastAsia="fr-FR" w:bidi="ar-SA"/>
        </w:rPr>
      </w:pPr>
    </w:p>
    <w:p w14:paraId="51D6B921" w14:textId="1160B512" w:rsidR="009F3BE1" w:rsidRPr="009F3BE1" w:rsidRDefault="009F3BE1">
      <w:pPr>
        <w:spacing w:after="160" w:line="259" w:lineRule="auto"/>
        <w:jc w:val="left"/>
        <w:rPr>
          <w:rFonts w:eastAsia="Times New Roman"/>
          <w:lang w:eastAsia="fr-FR" w:bidi="ar-SA"/>
        </w:rPr>
      </w:pPr>
      <w:r w:rsidRPr="009F3BE1">
        <w:rPr>
          <w:rFonts w:eastAsia="Times New Roman"/>
          <w:lang w:eastAsia="fr-FR" w:bidi="ar-SA"/>
        </w:rPr>
        <w:br w:type="page"/>
      </w:r>
    </w:p>
    <w:p w14:paraId="460F3926" w14:textId="77777777" w:rsidR="009F3BE1" w:rsidRPr="009F3BE1" w:rsidRDefault="009F3BE1" w:rsidP="00C05BDE">
      <w:pPr>
        <w:spacing w:before="57" w:after="240"/>
        <w:rPr>
          <w:rFonts w:eastAsia="Times New Roman"/>
          <w:lang w:eastAsia="fr-FR" w:bidi="ar-SA"/>
        </w:rPr>
      </w:pPr>
    </w:p>
    <w:p w14:paraId="7DD32DA8" w14:textId="77777777" w:rsidR="009F3BE1" w:rsidRPr="009F3BE1" w:rsidRDefault="009F3BE1" w:rsidP="00C05BDE">
      <w:pPr>
        <w:spacing w:before="57" w:after="240"/>
        <w:rPr>
          <w:rFonts w:eastAsia="Times New Roman"/>
          <w:lang w:eastAsia="fr-FR" w:bidi="ar-SA"/>
        </w:rPr>
      </w:pPr>
    </w:p>
    <w:p w14:paraId="27BEFB6D" w14:textId="77777777" w:rsidR="00205064" w:rsidRPr="009F3BE1" w:rsidRDefault="00205064" w:rsidP="009F3BE1">
      <w:pPr>
        <w:pStyle w:val="Titre1"/>
        <w:rPr>
          <w:rFonts w:ascii="Arial" w:eastAsiaTheme="minorHAnsi" w:hAnsi="Arial" w:cs="Arial"/>
          <w:b/>
          <w:bCs/>
          <w:color w:val="auto"/>
          <w:lang w:bidi="ar-SA"/>
        </w:rPr>
      </w:pPr>
      <w:bookmarkStart w:id="0" w:name="_Toc234509980"/>
      <w:r w:rsidRPr="009F3BE1">
        <w:rPr>
          <w:rFonts w:ascii="Arial" w:eastAsiaTheme="minorHAnsi" w:hAnsi="Arial" w:cs="Arial"/>
          <w:b/>
          <w:bCs/>
          <w:color w:val="auto"/>
          <w:lang w:bidi="ar-SA"/>
        </w:rPr>
        <w:t>1 Généralités</w:t>
      </w:r>
      <w:bookmarkEnd w:id="0"/>
    </w:p>
    <w:p w14:paraId="64C04A5B" w14:textId="77777777" w:rsidR="00205064" w:rsidRPr="009F3BE1" w:rsidRDefault="00205064" w:rsidP="009F3BE1">
      <w:pPr>
        <w:autoSpaceDE w:val="0"/>
        <w:autoSpaceDN w:val="0"/>
        <w:adjustRightInd w:val="0"/>
        <w:rPr>
          <w:rFonts w:eastAsiaTheme="minorHAnsi"/>
          <w:sz w:val="24"/>
          <w:szCs w:val="24"/>
          <w:lang w:bidi="ar-SA"/>
        </w:rPr>
      </w:pPr>
    </w:p>
    <w:p w14:paraId="3FF16305" w14:textId="77777777" w:rsidR="00205064" w:rsidRPr="009F3BE1" w:rsidRDefault="00205064" w:rsidP="009F3BE1">
      <w:pPr>
        <w:pStyle w:val="Titre2"/>
        <w:rPr>
          <w:rFonts w:ascii="Arial" w:eastAsiaTheme="minorHAnsi" w:hAnsi="Arial" w:cs="Arial"/>
          <w:color w:val="auto"/>
          <w:lang w:bidi="ar-SA"/>
        </w:rPr>
      </w:pPr>
      <w:bookmarkStart w:id="1" w:name="_Toc234509981"/>
      <w:r w:rsidRPr="009F3BE1">
        <w:rPr>
          <w:rFonts w:ascii="Arial" w:eastAsiaTheme="minorHAnsi" w:hAnsi="Arial" w:cs="Arial"/>
          <w:color w:val="auto"/>
          <w:lang w:bidi="ar-SA"/>
        </w:rPr>
        <w:t>1.1 Objet du C.C.T.P.</w:t>
      </w:r>
      <w:bookmarkEnd w:id="1"/>
    </w:p>
    <w:p w14:paraId="2A70881E" w14:textId="77777777" w:rsidR="00C437A1" w:rsidRPr="009F3BE1" w:rsidRDefault="00C437A1" w:rsidP="009F3BE1">
      <w:pPr>
        <w:autoSpaceDE w:val="0"/>
        <w:autoSpaceDN w:val="0"/>
        <w:adjustRightInd w:val="0"/>
        <w:rPr>
          <w:rFonts w:eastAsiaTheme="minorHAnsi"/>
          <w:lang w:bidi="ar-SA"/>
        </w:rPr>
      </w:pPr>
    </w:p>
    <w:p w14:paraId="3A229D72" w14:textId="531F3DE3" w:rsidR="00205064" w:rsidRPr="009F3BE1" w:rsidRDefault="00205064" w:rsidP="009F3BE1">
      <w:p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Le présent Cahier des Clauses Techniques Particulières définit les spécifications des matériaux, produits</w:t>
      </w:r>
      <w:r w:rsidR="00B056A1" w:rsidRPr="009F3BE1">
        <w:rPr>
          <w:rFonts w:eastAsiaTheme="minorHAnsi"/>
          <w:lang w:bidi="ar-SA"/>
        </w:rPr>
        <w:t xml:space="preserve"> </w:t>
      </w:r>
      <w:r w:rsidRPr="009F3BE1">
        <w:rPr>
          <w:rFonts w:eastAsiaTheme="minorHAnsi"/>
          <w:lang w:bidi="ar-SA"/>
        </w:rPr>
        <w:t>et conditions d'exécution des prestations pour des travaux</w:t>
      </w:r>
      <w:r w:rsidR="00B056A1" w:rsidRPr="009F3BE1">
        <w:rPr>
          <w:rFonts w:eastAsiaTheme="minorHAnsi"/>
          <w:lang w:bidi="ar-SA"/>
        </w:rPr>
        <w:t xml:space="preserve"> d’installation de deux Guérites, </w:t>
      </w:r>
      <w:r w:rsidR="0055668F" w:rsidRPr="009F3BE1">
        <w:rPr>
          <w:rFonts w:eastAsiaTheme="minorHAnsi"/>
          <w:lang w:bidi="ar-SA"/>
        </w:rPr>
        <w:t xml:space="preserve">la </w:t>
      </w:r>
      <w:r w:rsidR="00B056A1" w:rsidRPr="009F3BE1">
        <w:rPr>
          <w:rFonts w:eastAsiaTheme="minorHAnsi"/>
          <w:lang w:bidi="ar-SA"/>
        </w:rPr>
        <w:t xml:space="preserve">pose </w:t>
      </w:r>
      <w:r w:rsidR="00C437A1" w:rsidRPr="009F3BE1">
        <w:rPr>
          <w:rFonts w:eastAsiaTheme="minorHAnsi"/>
          <w:lang w:bidi="ar-SA"/>
        </w:rPr>
        <w:t xml:space="preserve">d’un portail coulissant et d’un système de tourniquet, </w:t>
      </w:r>
      <w:r w:rsidR="00B056A1" w:rsidRPr="009F3BE1">
        <w:rPr>
          <w:rFonts w:eastAsiaTheme="minorHAnsi"/>
          <w:lang w:bidi="ar-SA"/>
        </w:rPr>
        <w:t xml:space="preserve">d’un portillon 2 unités de passage </w:t>
      </w:r>
      <w:r w:rsidR="00C437A1" w:rsidRPr="009F3BE1">
        <w:rPr>
          <w:rFonts w:eastAsiaTheme="minorHAnsi"/>
          <w:lang w:bidi="ar-SA"/>
        </w:rPr>
        <w:t xml:space="preserve">ainsi que d’un système de couloir rapide </w:t>
      </w:r>
      <w:r w:rsidR="00B056A1" w:rsidRPr="009F3BE1">
        <w:rPr>
          <w:rFonts w:eastAsiaTheme="minorHAnsi"/>
          <w:lang w:bidi="ar-SA"/>
        </w:rPr>
        <w:t>asservis au contrôle d’accès Vauban existant avec lecteur</w:t>
      </w:r>
      <w:r w:rsidR="00C437A1" w:rsidRPr="009F3BE1">
        <w:rPr>
          <w:rFonts w:eastAsiaTheme="minorHAnsi"/>
          <w:lang w:bidi="ar-SA"/>
        </w:rPr>
        <w:t>s</w:t>
      </w:r>
      <w:r w:rsidR="00B056A1" w:rsidRPr="009F3BE1">
        <w:rPr>
          <w:rFonts w:eastAsiaTheme="minorHAnsi"/>
          <w:lang w:bidi="ar-SA"/>
        </w:rPr>
        <w:t xml:space="preserve"> de badge</w:t>
      </w:r>
      <w:r w:rsidR="00C437A1" w:rsidRPr="009F3BE1">
        <w:rPr>
          <w:rFonts w:eastAsiaTheme="minorHAnsi"/>
          <w:lang w:bidi="ar-SA"/>
        </w:rPr>
        <w:t>s</w:t>
      </w:r>
      <w:r w:rsidR="00B056A1" w:rsidRPr="009F3BE1">
        <w:rPr>
          <w:rFonts w:eastAsiaTheme="minorHAnsi"/>
          <w:lang w:bidi="ar-SA"/>
        </w:rPr>
        <w:t>, création de dallage béton, de tranchées et de fourreaux électriques, déplacement d’une barrière et modification de l’emplacement au niveau du parking</w:t>
      </w:r>
      <w:r w:rsidR="007F0C34" w:rsidRPr="009F3BE1">
        <w:rPr>
          <w:rFonts w:eastAsiaTheme="minorHAnsi"/>
          <w:lang w:bidi="ar-SA"/>
        </w:rPr>
        <w:t>.</w:t>
      </w:r>
      <w:r w:rsidR="00B056A1" w:rsidRPr="009F3BE1">
        <w:rPr>
          <w:rFonts w:eastAsiaTheme="minorHAnsi"/>
          <w:lang w:bidi="ar-SA"/>
        </w:rPr>
        <w:t xml:space="preserve"> </w:t>
      </w:r>
      <w:r w:rsidRPr="009F3BE1">
        <w:rPr>
          <w:rFonts w:eastAsiaTheme="minorHAnsi"/>
          <w:lang w:bidi="ar-SA"/>
        </w:rPr>
        <w:t xml:space="preserve"> </w:t>
      </w:r>
    </w:p>
    <w:p w14:paraId="5CFF013E" w14:textId="77777777" w:rsidR="00B056A1" w:rsidRPr="009F3BE1" w:rsidRDefault="00B056A1" w:rsidP="009F3BE1">
      <w:pPr>
        <w:autoSpaceDE w:val="0"/>
        <w:autoSpaceDN w:val="0"/>
        <w:adjustRightInd w:val="0"/>
        <w:rPr>
          <w:rFonts w:eastAsiaTheme="minorHAnsi"/>
          <w:lang w:bidi="ar-SA"/>
        </w:rPr>
      </w:pPr>
    </w:p>
    <w:p w14:paraId="3DDF97C4" w14:textId="77777777" w:rsidR="00205064" w:rsidRPr="009F3BE1" w:rsidRDefault="00205064" w:rsidP="009F3BE1">
      <w:p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C</w:t>
      </w:r>
      <w:r w:rsidR="00B056A1" w:rsidRPr="009F3BE1">
        <w:rPr>
          <w:rFonts w:eastAsiaTheme="minorHAnsi"/>
          <w:lang w:bidi="ar-SA"/>
        </w:rPr>
        <w:t>es travaux</w:t>
      </w:r>
      <w:r w:rsidR="0055668F" w:rsidRPr="009F3BE1">
        <w:rPr>
          <w:rFonts w:eastAsiaTheme="minorHAnsi"/>
          <w:lang w:bidi="ar-SA"/>
        </w:rPr>
        <w:t xml:space="preserve"> ont</w:t>
      </w:r>
      <w:r w:rsidRPr="009F3BE1">
        <w:rPr>
          <w:rFonts w:eastAsiaTheme="minorHAnsi"/>
          <w:lang w:bidi="ar-SA"/>
        </w:rPr>
        <w:t xml:space="preserve"> pour objectif de </w:t>
      </w:r>
      <w:r w:rsidR="00B056A1" w:rsidRPr="009F3BE1">
        <w:rPr>
          <w:rFonts w:eastAsiaTheme="minorHAnsi"/>
          <w:lang w:bidi="ar-SA"/>
        </w:rPr>
        <w:t>contrôler l’accès, de protéger le site du SIEC</w:t>
      </w:r>
      <w:r w:rsidRPr="009F3BE1">
        <w:rPr>
          <w:rFonts w:eastAsiaTheme="minorHAnsi"/>
          <w:lang w:bidi="ar-SA"/>
        </w:rPr>
        <w:t xml:space="preserve"> contre tout franchissement et de garder une</w:t>
      </w:r>
      <w:r w:rsidR="00B056A1" w:rsidRPr="009F3BE1">
        <w:rPr>
          <w:rFonts w:eastAsiaTheme="minorHAnsi"/>
          <w:lang w:bidi="ar-SA"/>
        </w:rPr>
        <w:t xml:space="preserve"> </w:t>
      </w:r>
      <w:r w:rsidRPr="009F3BE1">
        <w:rPr>
          <w:rFonts w:eastAsiaTheme="minorHAnsi"/>
          <w:lang w:bidi="ar-SA"/>
        </w:rPr>
        <w:t>harmonie esthétiq</w:t>
      </w:r>
      <w:r w:rsidR="00B056A1" w:rsidRPr="009F3BE1">
        <w:rPr>
          <w:rFonts w:eastAsiaTheme="minorHAnsi"/>
          <w:lang w:bidi="ar-SA"/>
        </w:rPr>
        <w:t>ue avec la clôture du site et des systèmes au</w:t>
      </w:r>
      <w:r w:rsidRPr="009F3BE1">
        <w:rPr>
          <w:rFonts w:eastAsiaTheme="minorHAnsi"/>
          <w:lang w:bidi="ar-SA"/>
        </w:rPr>
        <w:t xml:space="preserve"> site.</w:t>
      </w:r>
    </w:p>
    <w:p w14:paraId="45CE17CA" w14:textId="77777777" w:rsidR="00205064" w:rsidRPr="009F3BE1" w:rsidRDefault="00205064" w:rsidP="009F3BE1">
      <w:pPr>
        <w:autoSpaceDE w:val="0"/>
        <w:autoSpaceDN w:val="0"/>
        <w:adjustRightInd w:val="0"/>
        <w:rPr>
          <w:rFonts w:eastAsiaTheme="minorHAnsi"/>
          <w:lang w:bidi="ar-SA"/>
        </w:rPr>
      </w:pPr>
    </w:p>
    <w:p w14:paraId="0E737534" w14:textId="77777777" w:rsidR="00205064" w:rsidRPr="009F3BE1" w:rsidRDefault="00205064" w:rsidP="009F3BE1">
      <w:pPr>
        <w:pStyle w:val="Titre2"/>
        <w:rPr>
          <w:rFonts w:ascii="Arial" w:eastAsiaTheme="minorHAnsi" w:hAnsi="Arial" w:cs="Arial"/>
          <w:color w:val="auto"/>
          <w:lang w:bidi="ar-SA"/>
        </w:rPr>
      </w:pPr>
      <w:bookmarkStart w:id="2" w:name="_Toc234509982"/>
      <w:r w:rsidRPr="009F3BE1">
        <w:rPr>
          <w:rFonts w:ascii="Arial" w:eastAsiaTheme="minorHAnsi" w:hAnsi="Arial" w:cs="Arial"/>
          <w:color w:val="auto"/>
          <w:lang w:bidi="ar-SA"/>
        </w:rPr>
        <w:t>1.2 Prescriptions générales</w:t>
      </w:r>
      <w:bookmarkEnd w:id="2"/>
    </w:p>
    <w:p w14:paraId="7E64170A" w14:textId="77777777" w:rsidR="00C437A1" w:rsidRPr="009F3BE1" w:rsidRDefault="00C437A1" w:rsidP="009F3BE1">
      <w:pPr>
        <w:autoSpaceDE w:val="0"/>
        <w:autoSpaceDN w:val="0"/>
        <w:adjustRightInd w:val="0"/>
        <w:rPr>
          <w:rFonts w:eastAsiaTheme="minorHAnsi"/>
          <w:lang w:bidi="ar-SA"/>
        </w:rPr>
      </w:pPr>
    </w:p>
    <w:p w14:paraId="60D4E1F4" w14:textId="77777777" w:rsidR="00205064" w:rsidRPr="009F3BE1" w:rsidRDefault="00205064" w:rsidP="009F3BE1">
      <w:p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Le présent CCTP n’étant pas limitatif, il appartiendra aux entreprises de prévoir toutes les études et</w:t>
      </w:r>
      <w:r w:rsidR="00B056A1" w:rsidRPr="009F3BE1">
        <w:rPr>
          <w:rFonts w:eastAsiaTheme="minorHAnsi"/>
          <w:lang w:bidi="ar-SA"/>
        </w:rPr>
        <w:t xml:space="preserve"> sujétions</w:t>
      </w:r>
      <w:r w:rsidRPr="009F3BE1">
        <w:rPr>
          <w:rFonts w:eastAsiaTheme="minorHAnsi"/>
          <w:lang w:bidi="ar-SA"/>
        </w:rPr>
        <w:t xml:space="preserve"> nécessaires au parfait achèvement des travaux.</w:t>
      </w:r>
    </w:p>
    <w:p w14:paraId="61ED2947" w14:textId="2CEE0E49" w:rsidR="00205064" w:rsidRPr="009F3BE1" w:rsidRDefault="00205064" w:rsidP="009F3BE1">
      <w:p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Le candidat pourra prendre connaissance des lieux, notamment pour vérifier les cotes et les</w:t>
      </w:r>
      <w:r w:rsidR="00B056A1" w:rsidRPr="009F3BE1">
        <w:rPr>
          <w:rFonts w:eastAsiaTheme="minorHAnsi"/>
          <w:lang w:bidi="ar-SA"/>
        </w:rPr>
        <w:t xml:space="preserve"> </w:t>
      </w:r>
      <w:r w:rsidRPr="009F3BE1">
        <w:rPr>
          <w:rFonts w:eastAsiaTheme="minorHAnsi"/>
          <w:lang w:bidi="ar-SA"/>
        </w:rPr>
        <w:t>conditions d'exécution des prestations. Les éventuelles visites auront obligatoirement lieu sur</w:t>
      </w:r>
      <w:r w:rsidR="00B056A1" w:rsidRPr="009F3BE1">
        <w:rPr>
          <w:rFonts w:eastAsiaTheme="minorHAnsi"/>
          <w:lang w:bidi="ar-SA"/>
        </w:rPr>
        <w:t xml:space="preserve"> </w:t>
      </w:r>
      <w:r w:rsidRPr="009F3BE1">
        <w:rPr>
          <w:rFonts w:eastAsiaTheme="minorHAnsi"/>
          <w:lang w:bidi="ar-SA"/>
        </w:rPr>
        <w:t>rendez-vous : contact M. DOUAIKA</w:t>
      </w:r>
      <w:r w:rsidR="007F0C34" w:rsidRPr="009F3BE1">
        <w:rPr>
          <w:rFonts w:eastAsiaTheme="minorHAnsi"/>
          <w:lang w:bidi="ar-SA"/>
        </w:rPr>
        <w:t xml:space="preserve"> (</w:t>
      </w:r>
      <w:hyperlink r:id="rId8" w:history="1">
        <w:r w:rsidR="009F3BE1" w:rsidRPr="009F3BE1">
          <w:rPr>
            <w:rStyle w:val="Lienhypertexte"/>
            <w:rFonts w:eastAsiaTheme="minorHAnsi"/>
            <w:color w:val="auto"/>
            <w:lang w:bidi="ar-SA"/>
          </w:rPr>
          <w:t>mario.douaika@siec.education.fr</w:t>
        </w:r>
      </w:hyperlink>
      <w:r w:rsidR="009F3BE1" w:rsidRPr="009F3BE1">
        <w:rPr>
          <w:rFonts w:eastAsiaTheme="minorHAnsi"/>
          <w:lang w:bidi="ar-SA"/>
        </w:rPr>
        <w:t>)</w:t>
      </w:r>
    </w:p>
    <w:p w14:paraId="62556840" w14:textId="77777777" w:rsidR="00205064" w:rsidRPr="009F3BE1" w:rsidRDefault="00205064" w:rsidP="009F3BE1">
      <w:pPr>
        <w:autoSpaceDE w:val="0"/>
        <w:autoSpaceDN w:val="0"/>
        <w:adjustRightInd w:val="0"/>
        <w:rPr>
          <w:rFonts w:eastAsiaTheme="minorHAnsi"/>
          <w:lang w:bidi="ar-SA"/>
        </w:rPr>
      </w:pPr>
    </w:p>
    <w:p w14:paraId="018D48D4" w14:textId="77777777" w:rsidR="00205064" w:rsidRPr="009F3BE1" w:rsidRDefault="00205064" w:rsidP="009F3BE1">
      <w:pPr>
        <w:pStyle w:val="Titre2"/>
        <w:rPr>
          <w:rFonts w:ascii="Arial" w:eastAsiaTheme="minorHAnsi" w:hAnsi="Arial" w:cs="Arial"/>
          <w:color w:val="auto"/>
          <w:lang w:bidi="ar-SA"/>
        </w:rPr>
      </w:pPr>
      <w:bookmarkStart w:id="3" w:name="_Toc234509983"/>
      <w:r w:rsidRPr="009F3BE1">
        <w:rPr>
          <w:rFonts w:ascii="Arial" w:eastAsiaTheme="minorHAnsi" w:hAnsi="Arial" w:cs="Arial"/>
          <w:color w:val="auto"/>
          <w:lang w:bidi="ar-SA"/>
        </w:rPr>
        <w:t>1.3 Exécution des travaux</w:t>
      </w:r>
      <w:bookmarkEnd w:id="3"/>
    </w:p>
    <w:p w14:paraId="242F9DDF" w14:textId="77777777" w:rsidR="00C437A1" w:rsidRPr="009F3BE1" w:rsidRDefault="00C437A1" w:rsidP="009F3BE1">
      <w:pPr>
        <w:autoSpaceDE w:val="0"/>
        <w:autoSpaceDN w:val="0"/>
        <w:adjustRightInd w:val="0"/>
        <w:rPr>
          <w:rFonts w:eastAsiaTheme="minorHAnsi"/>
          <w:lang w:bidi="ar-SA"/>
        </w:rPr>
      </w:pPr>
    </w:p>
    <w:p w14:paraId="51C837F9" w14:textId="77777777" w:rsidR="00205064" w:rsidRPr="009F3BE1" w:rsidRDefault="00205064" w:rsidP="009F3BE1">
      <w:p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L’ensemble sera exécuté dans les règles de l’art suivant les normes et règlements en vigueur, notamment</w:t>
      </w:r>
      <w:r w:rsidR="00B056A1" w:rsidRPr="009F3BE1">
        <w:rPr>
          <w:rFonts w:eastAsiaTheme="minorHAnsi"/>
          <w:lang w:bidi="ar-SA"/>
        </w:rPr>
        <w:t xml:space="preserve"> </w:t>
      </w:r>
      <w:r w:rsidRPr="009F3BE1">
        <w:rPr>
          <w:rFonts w:eastAsiaTheme="minorHAnsi"/>
          <w:lang w:bidi="ar-SA"/>
        </w:rPr>
        <w:t>ceux publiés dans le D.T.U.</w:t>
      </w:r>
    </w:p>
    <w:p w14:paraId="09182723" w14:textId="77777777" w:rsidR="00205064" w:rsidRPr="009F3BE1" w:rsidRDefault="00205064" w:rsidP="009F3BE1">
      <w:p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Les entrepreneurs pourront présenter des variantes, sous réserve qu’elles présentent des</w:t>
      </w:r>
      <w:r w:rsidR="00B056A1" w:rsidRPr="009F3BE1">
        <w:rPr>
          <w:rFonts w:eastAsiaTheme="minorHAnsi"/>
          <w:lang w:bidi="ar-SA"/>
        </w:rPr>
        <w:t xml:space="preserve"> caractéristiques</w:t>
      </w:r>
      <w:r w:rsidRPr="009F3BE1">
        <w:rPr>
          <w:rFonts w:eastAsiaTheme="minorHAnsi"/>
          <w:lang w:bidi="ar-SA"/>
        </w:rPr>
        <w:t xml:space="preserve"> et des garanties équivalentes dans tous les domaines, aux marques indiquées.</w:t>
      </w:r>
    </w:p>
    <w:p w14:paraId="7EA21312" w14:textId="77777777" w:rsidR="00205064" w:rsidRPr="009F3BE1" w:rsidRDefault="00205064" w:rsidP="009F3BE1">
      <w:p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Les frais résultants de nettoyage, réparation d’ouvrages détériorés, malfaçons, changement de marque</w:t>
      </w:r>
      <w:r w:rsidR="00643377" w:rsidRPr="009F3BE1">
        <w:rPr>
          <w:rFonts w:eastAsiaTheme="minorHAnsi"/>
          <w:lang w:bidi="ar-SA"/>
        </w:rPr>
        <w:t xml:space="preserve"> </w:t>
      </w:r>
      <w:r w:rsidRPr="009F3BE1">
        <w:rPr>
          <w:rFonts w:eastAsiaTheme="minorHAnsi"/>
          <w:lang w:bidi="ar-SA"/>
        </w:rPr>
        <w:t>de matériaux, etc… en cours de travaux ne seront en aucun cas imputés en travaux supplémentaires.</w:t>
      </w:r>
      <w:r w:rsidR="00643377" w:rsidRPr="009F3BE1">
        <w:rPr>
          <w:rFonts w:eastAsiaTheme="minorHAnsi"/>
          <w:lang w:bidi="ar-SA"/>
        </w:rPr>
        <w:t xml:space="preserve"> </w:t>
      </w:r>
      <w:r w:rsidRPr="009F3BE1">
        <w:rPr>
          <w:rFonts w:eastAsiaTheme="minorHAnsi"/>
          <w:lang w:bidi="ar-SA"/>
        </w:rPr>
        <w:t>Durant les travaux, les entreprises, chacune en ce qui la concerne, devront assurer la sécurité</w:t>
      </w:r>
      <w:r w:rsidR="00643377" w:rsidRPr="009F3BE1">
        <w:rPr>
          <w:rFonts w:eastAsiaTheme="minorHAnsi"/>
          <w:lang w:bidi="ar-SA"/>
        </w:rPr>
        <w:t xml:space="preserve"> </w:t>
      </w:r>
      <w:r w:rsidRPr="009F3BE1">
        <w:rPr>
          <w:rFonts w:eastAsiaTheme="minorHAnsi"/>
          <w:lang w:bidi="ar-SA"/>
        </w:rPr>
        <w:t>permanente du chantier conformément aux lois et textes en vigueur, aussi bien pour le public, les tiers que pour les ouvriers y travaillant. Toutes les prestations relevant de la sécurité devront être implicitement incluses dans les prix des entreprises même si elles ne sont pas explicitement décrites.</w:t>
      </w:r>
    </w:p>
    <w:p w14:paraId="2AC2A3EF" w14:textId="77777777" w:rsidR="00205064" w:rsidRPr="009F3BE1" w:rsidRDefault="00205064" w:rsidP="009F3BE1">
      <w:pPr>
        <w:autoSpaceDE w:val="0"/>
        <w:autoSpaceDN w:val="0"/>
        <w:adjustRightInd w:val="0"/>
        <w:rPr>
          <w:rFonts w:eastAsiaTheme="minorHAnsi"/>
          <w:lang w:bidi="ar-SA"/>
        </w:rPr>
      </w:pPr>
    </w:p>
    <w:p w14:paraId="0817CE30" w14:textId="77777777" w:rsidR="00205064" w:rsidRPr="009F3BE1" w:rsidRDefault="009E4991" w:rsidP="009F3BE1">
      <w:pPr>
        <w:pStyle w:val="Titre2"/>
        <w:rPr>
          <w:rFonts w:ascii="Arial" w:eastAsiaTheme="minorHAnsi" w:hAnsi="Arial" w:cs="Arial"/>
          <w:color w:val="auto"/>
          <w:lang w:bidi="ar-SA"/>
        </w:rPr>
      </w:pPr>
      <w:bookmarkStart w:id="4" w:name="_Toc234509984"/>
      <w:r w:rsidRPr="009F3BE1">
        <w:rPr>
          <w:rFonts w:ascii="Arial" w:eastAsiaTheme="minorHAnsi" w:hAnsi="Arial" w:cs="Arial"/>
          <w:color w:val="auto"/>
          <w:lang w:bidi="ar-SA"/>
        </w:rPr>
        <w:t>1.4</w:t>
      </w:r>
      <w:r w:rsidR="00205064" w:rsidRPr="009F3BE1">
        <w:rPr>
          <w:rFonts w:ascii="Arial" w:eastAsiaTheme="minorHAnsi" w:hAnsi="Arial" w:cs="Arial"/>
          <w:color w:val="auto"/>
          <w:lang w:bidi="ar-SA"/>
        </w:rPr>
        <w:t xml:space="preserve"> P</w:t>
      </w:r>
      <w:r w:rsidR="00D4470E" w:rsidRPr="009F3BE1">
        <w:rPr>
          <w:rFonts w:ascii="Arial" w:eastAsiaTheme="minorHAnsi" w:hAnsi="Arial" w:cs="Arial"/>
          <w:color w:val="auto"/>
          <w:lang w:bidi="ar-SA"/>
        </w:rPr>
        <w:t>restations dues au présent lot</w:t>
      </w:r>
      <w:bookmarkEnd w:id="4"/>
    </w:p>
    <w:p w14:paraId="144DAA0F" w14:textId="77777777" w:rsidR="00C437A1" w:rsidRPr="009F3BE1" w:rsidRDefault="00C437A1" w:rsidP="009F3BE1">
      <w:pPr>
        <w:autoSpaceDE w:val="0"/>
        <w:autoSpaceDN w:val="0"/>
        <w:adjustRightInd w:val="0"/>
        <w:rPr>
          <w:rFonts w:eastAsiaTheme="minorHAnsi"/>
          <w:lang w:bidi="ar-SA"/>
        </w:rPr>
      </w:pPr>
    </w:p>
    <w:p w14:paraId="0281B1C8" w14:textId="77777777" w:rsidR="00205064" w:rsidRPr="009F3BE1" w:rsidRDefault="00205064" w:rsidP="009F3BE1">
      <w:p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Sont prévues les prestations suivantes :</w:t>
      </w:r>
    </w:p>
    <w:p w14:paraId="448DFF34" w14:textId="77777777" w:rsidR="006634C2" w:rsidRPr="009F3BE1" w:rsidRDefault="006634C2" w:rsidP="009F3BE1">
      <w:pPr>
        <w:autoSpaceDE w:val="0"/>
        <w:autoSpaceDN w:val="0"/>
        <w:adjustRightInd w:val="0"/>
        <w:rPr>
          <w:rFonts w:eastAsiaTheme="minorHAnsi"/>
          <w:lang w:bidi="ar-SA"/>
        </w:rPr>
      </w:pPr>
    </w:p>
    <w:p w14:paraId="1684348E" w14:textId="77777777" w:rsidR="009E4991" w:rsidRPr="009F3BE1" w:rsidRDefault="009E4991" w:rsidP="009F3BE1">
      <w:pPr>
        <w:autoSpaceDE w:val="0"/>
        <w:autoSpaceDN w:val="0"/>
        <w:adjustRightInd w:val="0"/>
        <w:ind w:firstLine="708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 xml:space="preserve">-      </w:t>
      </w:r>
      <w:r w:rsidR="00205064" w:rsidRPr="009F3BE1">
        <w:rPr>
          <w:rFonts w:eastAsiaTheme="minorHAnsi"/>
          <w:lang w:bidi="ar-SA"/>
        </w:rPr>
        <w:t>La participation aux réunions de coordination et pilotage de chantier.</w:t>
      </w:r>
    </w:p>
    <w:p w14:paraId="68E0DAB7" w14:textId="77777777" w:rsidR="00205064" w:rsidRPr="009F3BE1" w:rsidRDefault="009E4991" w:rsidP="009F3BE1">
      <w:pPr>
        <w:autoSpaceDE w:val="0"/>
        <w:autoSpaceDN w:val="0"/>
        <w:adjustRightInd w:val="0"/>
        <w:ind w:firstLine="708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-</w:t>
      </w:r>
      <w:r w:rsidR="00205064" w:rsidRPr="009F3BE1">
        <w:rPr>
          <w:rFonts w:eastAsiaTheme="minorHAnsi"/>
          <w:lang w:bidi="ar-SA"/>
        </w:rPr>
        <w:t xml:space="preserve"> </w:t>
      </w:r>
      <w:r w:rsidRPr="009F3BE1">
        <w:rPr>
          <w:rFonts w:eastAsiaTheme="minorHAnsi"/>
          <w:lang w:bidi="ar-SA"/>
        </w:rPr>
        <w:t xml:space="preserve">     </w:t>
      </w:r>
      <w:r w:rsidR="00205064" w:rsidRPr="009F3BE1">
        <w:rPr>
          <w:rFonts w:eastAsiaTheme="minorHAnsi"/>
          <w:lang w:bidi="ar-SA"/>
        </w:rPr>
        <w:t>La fourniture des renseignements techniques concernant les divers travaux.</w:t>
      </w:r>
    </w:p>
    <w:p w14:paraId="153381FD" w14:textId="77777777" w:rsidR="00205064" w:rsidRPr="009F3BE1" w:rsidRDefault="009E4991" w:rsidP="009F3BE1">
      <w:pPr>
        <w:autoSpaceDE w:val="0"/>
        <w:autoSpaceDN w:val="0"/>
        <w:adjustRightInd w:val="0"/>
        <w:ind w:firstLine="708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 xml:space="preserve">-      </w:t>
      </w:r>
      <w:r w:rsidR="00205064" w:rsidRPr="009F3BE1">
        <w:rPr>
          <w:rFonts w:eastAsiaTheme="minorHAnsi"/>
          <w:lang w:bidi="ar-SA"/>
        </w:rPr>
        <w:t>La fourniture des informations de délais d'exécution pour établissement du calendrier des</w:t>
      </w:r>
    </w:p>
    <w:p w14:paraId="740E82C6" w14:textId="6C31B997" w:rsidR="00205064" w:rsidRPr="009F3BE1" w:rsidRDefault="009E4991" w:rsidP="009F3BE1">
      <w:pPr>
        <w:autoSpaceDE w:val="0"/>
        <w:autoSpaceDN w:val="0"/>
        <w:adjustRightInd w:val="0"/>
        <w:ind w:left="708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 xml:space="preserve">      </w:t>
      </w:r>
      <w:r w:rsidR="004340ED" w:rsidRPr="009F3BE1">
        <w:rPr>
          <w:rFonts w:eastAsiaTheme="minorHAnsi"/>
          <w:lang w:bidi="ar-SA"/>
        </w:rPr>
        <w:t xml:space="preserve"> </w:t>
      </w:r>
      <w:r w:rsidR="009F3BE1" w:rsidRPr="009F3BE1">
        <w:rPr>
          <w:rFonts w:eastAsiaTheme="minorHAnsi"/>
          <w:lang w:bidi="ar-SA"/>
        </w:rPr>
        <w:t>Travaux</w:t>
      </w:r>
      <w:r w:rsidR="00205064" w:rsidRPr="009F3BE1">
        <w:rPr>
          <w:rFonts w:eastAsiaTheme="minorHAnsi"/>
          <w:lang w:bidi="ar-SA"/>
        </w:rPr>
        <w:t>.</w:t>
      </w:r>
    </w:p>
    <w:p w14:paraId="6BBBEB26" w14:textId="77777777" w:rsidR="00205064" w:rsidRPr="009F3BE1" w:rsidRDefault="00205064" w:rsidP="009F3BE1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Le relevé des côtes sur site</w:t>
      </w:r>
    </w:p>
    <w:p w14:paraId="23390F83" w14:textId="77777777" w:rsidR="00205064" w:rsidRPr="009F3BE1" w:rsidRDefault="00205064" w:rsidP="009F3BE1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La réalisation et la diffusion des plans d’exécution pour visa architecturale de la Maîtrise</w:t>
      </w:r>
    </w:p>
    <w:p w14:paraId="5F14CE0F" w14:textId="6D0AB749" w:rsidR="00205064" w:rsidRPr="009F3BE1" w:rsidRDefault="004340ED" w:rsidP="009F3BE1">
      <w:p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 xml:space="preserve">                   </w:t>
      </w:r>
      <w:r w:rsidR="009F3BE1" w:rsidRPr="009F3BE1">
        <w:rPr>
          <w:rFonts w:eastAsiaTheme="minorHAnsi"/>
          <w:lang w:bidi="ar-SA"/>
        </w:rPr>
        <w:t>D’œuvre</w:t>
      </w:r>
      <w:r w:rsidR="00205064" w:rsidRPr="009F3BE1">
        <w:rPr>
          <w:rFonts w:eastAsiaTheme="minorHAnsi"/>
          <w:lang w:bidi="ar-SA"/>
        </w:rPr>
        <w:t>.</w:t>
      </w:r>
    </w:p>
    <w:p w14:paraId="3C31FB81" w14:textId="77777777" w:rsidR="00205064" w:rsidRPr="009F3BE1" w:rsidRDefault="00205064" w:rsidP="009F3BE1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La fourniture d’un prototype d'échantillon à la demande du Maître d'</w:t>
      </w:r>
      <w:r w:rsidR="00132A6F" w:rsidRPr="009F3BE1">
        <w:rPr>
          <w:rFonts w:eastAsiaTheme="minorHAnsi"/>
          <w:lang w:bidi="ar-SA"/>
        </w:rPr>
        <w:t>ouvrage</w:t>
      </w:r>
      <w:r w:rsidRPr="009F3BE1">
        <w:rPr>
          <w:rFonts w:eastAsiaTheme="minorHAnsi"/>
          <w:lang w:bidi="ar-SA"/>
        </w:rPr>
        <w:t>.</w:t>
      </w:r>
    </w:p>
    <w:p w14:paraId="648A4679" w14:textId="77777777" w:rsidR="00205064" w:rsidRPr="009F3BE1" w:rsidRDefault="00205064" w:rsidP="009F3BE1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Les moyens de levage pour la réalisation des prestations définies dans le présent CCTP.</w:t>
      </w:r>
    </w:p>
    <w:p w14:paraId="27BE7C28" w14:textId="77777777" w:rsidR="00205064" w:rsidRPr="009F3BE1" w:rsidRDefault="00205064" w:rsidP="009F3BE1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lastRenderedPageBreak/>
        <w:t>Les travaux de démolition associée</w:t>
      </w:r>
      <w:r w:rsidR="00132A6F" w:rsidRPr="009F3BE1">
        <w:rPr>
          <w:rFonts w:eastAsiaTheme="minorHAnsi"/>
          <w:lang w:bidi="ar-SA"/>
        </w:rPr>
        <w:t xml:space="preserve"> à la mise en place des nouvelles installations.</w:t>
      </w:r>
    </w:p>
    <w:p w14:paraId="51ADC918" w14:textId="77777777" w:rsidR="00205064" w:rsidRPr="009F3BE1" w:rsidRDefault="00205064" w:rsidP="009F3BE1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La fourniture, le transport, le stockage sur le chantier de tous les éléments de métallerie, suivant</w:t>
      </w:r>
      <w:r w:rsidR="009E4991" w:rsidRPr="009F3BE1">
        <w:rPr>
          <w:rFonts w:eastAsiaTheme="minorHAnsi"/>
          <w:lang w:bidi="ar-SA"/>
        </w:rPr>
        <w:t xml:space="preserve"> </w:t>
      </w:r>
      <w:r w:rsidRPr="009F3BE1">
        <w:rPr>
          <w:rFonts w:eastAsiaTheme="minorHAnsi"/>
          <w:lang w:bidi="ar-SA"/>
        </w:rPr>
        <w:t>plans annexés et présent CCTP.</w:t>
      </w:r>
    </w:p>
    <w:p w14:paraId="13089143" w14:textId="77777777" w:rsidR="00205064" w:rsidRPr="009F3BE1" w:rsidRDefault="00205064" w:rsidP="009F3BE1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La fourniture et la pose de tous accessoires, tels que cales, fourrures, joints, etc..</w:t>
      </w:r>
    </w:p>
    <w:p w14:paraId="4AB96E43" w14:textId="77777777" w:rsidR="00205064" w:rsidRPr="009F3BE1" w:rsidRDefault="00205064" w:rsidP="009F3BE1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Les travaux d’électricité courants forts et faibles associés à la mise en place d</w:t>
      </w:r>
      <w:r w:rsidR="00132A6F" w:rsidRPr="009F3BE1">
        <w:rPr>
          <w:rFonts w:eastAsiaTheme="minorHAnsi"/>
          <w:lang w:bidi="ar-SA"/>
        </w:rPr>
        <w:t>es installations.</w:t>
      </w:r>
    </w:p>
    <w:p w14:paraId="46C7DFA6" w14:textId="77777777" w:rsidR="00205064" w:rsidRPr="009F3BE1" w:rsidRDefault="00205064" w:rsidP="009F3BE1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La pose, le réglage, le calage, de tous les ouvrages prescrits au présent C.C.T.P.</w:t>
      </w:r>
    </w:p>
    <w:p w14:paraId="7CDBBEF0" w14:textId="77777777" w:rsidR="00205064" w:rsidRPr="009F3BE1" w:rsidRDefault="00205064" w:rsidP="009F3BE1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Les traitements et protections imposées par les D.T.U. et les prescriptions</w:t>
      </w:r>
      <w:r w:rsidR="00132A6F" w:rsidRPr="009F3BE1">
        <w:rPr>
          <w:rFonts w:eastAsiaTheme="minorHAnsi"/>
          <w:lang w:bidi="ar-SA"/>
        </w:rPr>
        <w:t>.</w:t>
      </w:r>
    </w:p>
    <w:p w14:paraId="15390303" w14:textId="77777777" w:rsidR="00205064" w:rsidRPr="009F3BE1" w:rsidRDefault="00205064" w:rsidP="009F3BE1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La protection de tous les ouvrages mobiles ou fixes risquant de subir de détériorations durant le</w:t>
      </w:r>
      <w:r w:rsidR="009E4991" w:rsidRPr="009F3BE1">
        <w:rPr>
          <w:rFonts w:eastAsiaTheme="minorHAnsi"/>
          <w:lang w:bidi="ar-SA"/>
        </w:rPr>
        <w:t xml:space="preserve"> </w:t>
      </w:r>
      <w:r w:rsidRPr="009F3BE1">
        <w:rPr>
          <w:rFonts w:eastAsiaTheme="minorHAnsi"/>
          <w:lang w:bidi="ar-SA"/>
        </w:rPr>
        <w:t>chantier par tous moyens appropriés.</w:t>
      </w:r>
    </w:p>
    <w:p w14:paraId="47354D73" w14:textId="77777777" w:rsidR="00205064" w:rsidRPr="009F3BE1" w:rsidRDefault="00205064" w:rsidP="009F3BE1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Les remises en état éventuelles d'ouvrages ou parties d'ouvrages ayant subi des détériorations</w:t>
      </w:r>
    </w:p>
    <w:p w14:paraId="62E919EE" w14:textId="77777777" w:rsidR="00205064" w:rsidRPr="009F3BE1" w:rsidRDefault="00205064" w:rsidP="009F3BE1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Les frais de contrôle et essais physiques et mécaniques imposés par le D.T.U.</w:t>
      </w:r>
    </w:p>
    <w:p w14:paraId="2394A18B" w14:textId="77777777" w:rsidR="00205064" w:rsidRPr="009F3BE1" w:rsidRDefault="00205064" w:rsidP="009F3BE1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Les travaux de finition avant réception (nettoyage de mise en service)</w:t>
      </w:r>
    </w:p>
    <w:p w14:paraId="1806226C" w14:textId="77777777" w:rsidR="00205064" w:rsidRPr="009F3BE1" w:rsidRDefault="00205064" w:rsidP="009F3BE1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Le nettoyage et enlèvement de gravats après chaque intervention.</w:t>
      </w:r>
    </w:p>
    <w:p w14:paraId="3E63434E" w14:textId="77777777" w:rsidR="00205064" w:rsidRPr="009F3BE1" w:rsidRDefault="00205064" w:rsidP="009F3BE1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La fourniture du dossier des ouvrages exécutés (DOE)</w:t>
      </w:r>
    </w:p>
    <w:p w14:paraId="45D02D38" w14:textId="77777777" w:rsidR="00205064" w:rsidRPr="009F3BE1" w:rsidRDefault="00205064" w:rsidP="009F3BE1">
      <w:pPr>
        <w:autoSpaceDE w:val="0"/>
        <w:autoSpaceDN w:val="0"/>
        <w:adjustRightInd w:val="0"/>
        <w:rPr>
          <w:rFonts w:eastAsiaTheme="minorHAnsi"/>
          <w:lang w:bidi="ar-SA"/>
        </w:rPr>
      </w:pPr>
    </w:p>
    <w:p w14:paraId="5E639D7A" w14:textId="77777777" w:rsidR="00205064" w:rsidRPr="009F3BE1" w:rsidRDefault="004340ED" w:rsidP="009F3BE1">
      <w:pPr>
        <w:pStyle w:val="Titre2"/>
        <w:rPr>
          <w:rFonts w:ascii="Arial" w:eastAsiaTheme="minorHAnsi" w:hAnsi="Arial" w:cs="Arial"/>
          <w:color w:val="auto"/>
          <w:lang w:bidi="ar-SA"/>
        </w:rPr>
      </w:pPr>
      <w:bookmarkStart w:id="5" w:name="_Toc234509985"/>
      <w:r w:rsidRPr="009F3BE1">
        <w:rPr>
          <w:rFonts w:ascii="Arial" w:eastAsiaTheme="minorHAnsi" w:hAnsi="Arial" w:cs="Arial"/>
          <w:color w:val="auto"/>
          <w:lang w:bidi="ar-SA"/>
        </w:rPr>
        <w:t>1.5</w:t>
      </w:r>
      <w:r w:rsidR="00205064" w:rsidRPr="009F3BE1">
        <w:rPr>
          <w:rFonts w:ascii="Arial" w:eastAsiaTheme="minorHAnsi" w:hAnsi="Arial" w:cs="Arial"/>
          <w:color w:val="auto"/>
          <w:lang w:bidi="ar-SA"/>
        </w:rPr>
        <w:t xml:space="preserve"> Réception des travaux</w:t>
      </w:r>
      <w:bookmarkEnd w:id="5"/>
    </w:p>
    <w:p w14:paraId="2E9D2CE2" w14:textId="77777777" w:rsidR="006634C2" w:rsidRPr="009F3BE1" w:rsidRDefault="006634C2" w:rsidP="009F3BE1">
      <w:pPr>
        <w:autoSpaceDE w:val="0"/>
        <w:autoSpaceDN w:val="0"/>
        <w:adjustRightInd w:val="0"/>
        <w:rPr>
          <w:rFonts w:eastAsiaTheme="minorHAnsi"/>
          <w:b/>
          <w:sz w:val="22"/>
          <w:szCs w:val="22"/>
          <w:lang w:bidi="ar-SA"/>
        </w:rPr>
      </w:pPr>
    </w:p>
    <w:p w14:paraId="5ECFB297" w14:textId="77777777" w:rsidR="00205064" w:rsidRPr="009F3BE1" w:rsidRDefault="00205064" w:rsidP="009F3BE1">
      <w:p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Il sera procédé à une réception d'achèvement des travaux en présence de l'entreprise et du maître</w:t>
      </w:r>
      <w:r w:rsidR="004340ED" w:rsidRPr="009F3BE1">
        <w:rPr>
          <w:rFonts w:eastAsiaTheme="minorHAnsi"/>
          <w:lang w:bidi="ar-SA"/>
        </w:rPr>
        <w:t xml:space="preserve"> </w:t>
      </w:r>
      <w:r w:rsidRPr="009F3BE1">
        <w:rPr>
          <w:rFonts w:eastAsiaTheme="minorHAnsi"/>
          <w:lang w:bidi="ar-SA"/>
        </w:rPr>
        <w:t>d'ouvrage.</w:t>
      </w:r>
    </w:p>
    <w:p w14:paraId="6103388C" w14:textId="77777777" w:rsidR="00205064" w:rsidRPr="009F3BE1" w:rsidRDefault="00205064" w:rsidP="007F0C34">
      <w:pPr>
        <w:spacing w:before="57" w:after="240"/>
        <w:rPr>
          <w:rFonts w:eastAsia="Times New Roman"/>
          <w:lang w:eastAsia="fr-FR" w:bidi="ar-SA"/>
        </w:rPr>
      </w:pPr>
    </w:p>
    <w:p w14:paraId="539D5010" w14:textId="77777777" w:rsidR="00F1112A" w:rsidRPr="009F3BE1" w:rsidRDefault="00F1112A" w:rsidP="009F3BE1">
      <w:pPr>
        <w:pStyle w:val="Titre1"/>
        <w:rPr>
          <w:rFonts w:ascii="Arial" w:eastAsiaTheme="minorHAnsi" w:hAnsi="Arial" w:cs="Arial"/>
          <w:b/>
          <w:bCs/>
          <w:color w:val="auto"/>
          <w:lang w:bidi="ar-SA"/>
        </w:rPr>
      </w:pPr>
      <w:bookmarkStart w:id="6" w:name="_Toc234509986"/>
      <w:r w:rsidRPr="009F3BE1">
        <w:rPr>
          <w:rFonts w:ascii="Arial" w:eastAsiaTheme="minorHAnsi" w:hAnsi="Arial" w:cs="Arial"/>
          <w:b/>
          <w:bCs/>
          <w:color w:val="auto"/>
          <w:lang w:bidi="ar-SA"/>
        </w:rPr>
        <w:t>2 Prescriptions techniques particulières</w:t>
      </w:r>
      <w:bookmarkEnd w:id="6"/>
    </w:p>
    <w:p w14:paraId="551563A8" w14:textId="77777777" w:rsidR="00007B4B" w:rsidRPr="009F3BE1" w:rsidRDefault="00007B4B" w:rsidP="009F3BE1">
      <w:pPr>
        <w:autoSpaceDE w:val="0"/>
        <w:autoSpaceDN w:val="0"/>
        <w:adjustRightInd w:val="0"/>
        <w:rPr>
          <w:rFonts w:eastAsiaTheme="minorHAnsi"/>
          <w:lang w:bidi="ar-SA"/>
        </w:rPr>
      </w:pPr>
    </w:p>
    <w:p w14:paraId="309D08D0" w14:textId="77777777" w:rsidR="00F1112A" w:rsidRPr="009F3BE1" w:rsidRDefault="00F1112A" w:rsidP="009F3BE1">
      <w:pPr>
        <w:pStyle w:val="Titre2"/>
        <w:rPr>
          <w:rFonts w:ascii="Arial" w:eastAsiaTheme="minorHAnsi" w:hAnsi="Arial" w:cs="Arial"/>
          <w:color w:val="auto"/>
          <w:lang w:bidi="ar-SA"/>
        </w:rPr>
      </w:pPr>
      <w:bookmarkStart w:id="7" w:name="_Toc234509987"/>
      <w:r w:rsidRPr="009F3BE1">
        <w:rPr>
          <w:rFonts w:ascii="Arial" w:eastAsiaTheme="minorHAnsi" w:hAnsi="Arial" w:cs="Arial"/>
          <w:color w:val="auto"/>
          <w:lang w:bidi="ar-SA"/>
        </w:rPr>
        <w:t xml:space="preserve">2.1 Implantation et mise en </w:t>
      </w:r>
      <w:r w:rsidR="00643377" w:rsidRPr="009F3BE1">
        <w:rPr>
          <w:rFonts w:ascii="Arial" w:eastAsiaTheme="minorHAnsi" w:hAnsi="Arial" w:cs="Arial"/>
          <w:color w:val="auto"/>
          <w:lang w:bidi="ar-SA"/>
        </w:rPr>
        <w:t>œuvre</w:t>
      </w:r>
      <w:bookmarkEnd w:id="7"/>
    </w:p>
    <w:p w14:paraId="1367D2CE" w14:textId="77777777" w:rsidR="006634C2" w:rsidRPr="009F3BE1" w:rsidRDefault="006634C2" w:rsidP="009F3BE1">
      <w:pPr>
        <w:autoSpaceDE w:val="0"/>
        <w:autoSpaceDN w:val="0"/>
        <w:adjustRightInd w:val="0"/>
        <w:rPr>
          <w:rFonts w:eastAsiaTheme="minorHAnsi"/>
          <w:b/>
          <w:sz w:val="22"/>
          <w:szCs w:val="22"/>
          <w:lang w:bidi="ar-SA"/>
        </w:rPr>
      </w:pPr>
    </w:p>
    <w:p w14:paraId="110EE801" w14:textId="77777777" w:rsidR="00F1112A" w:rsidRPr="009F3BE1" w:rsidRDefault="00F1112A" w:rsidP="009F3BE1">
      <w:p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L'entrepreneur devra prendre connaissance des lieux, vérifier les cotes et provoquer toutes les</w:t>
      </w:r>
      <w:r w:rsidR="00007B4B" w:rsidRPr="009F3BE1">
        <w:rPr>
          <w:rFonts w:eastAsiaTheme="minorHAnsi"/>
          <w:lang w:bidi="ar-SA"/>
        </w:rPr>
        <w:t xml:space="preserve"> </w:t>
      </w:r>
      <w:r w:rsidRPr="009F3BE1">
        <w:rPr>
          <w:rFonts w:eastAsiaTheme="minorHAnsi"/>
          <w:lang w:bidi="ar-SA"/>
        </w:rPr>
        <w:t>explications nécessaires sur les points qui lui paraîtraient insuffisa</w:t>
      </w:r>
      <w:r w:rsidR="00007B4B" w:rsidRPr="009F3BE1">
        <w:rPr>
          <w:rFonts w:eastAsiaTheme="minorHAnsi"/>
          <w:lang w:bidi="ar-SA"/>
        </w:rPr>
        <w:t xml:space="preserve">mment détaillés, sur ce qui lui </w:t>
      </w:r>
      <w:r w:rsidRPr="009F3BE1">
        <w:rPr>
          <w:rFonts w:eastAsiaTheme="minorHAnsi"/>
          <w:lang w:bidi="ar-SA"/>
        </w:rPr>
        <w:t>semblerait</w:t>
      </w:r>
      <w:r w:rsidR="00007B4B" w:rsidRPr="009F3BE1">
        <w:rPr>
          <w:rFonts w:eastAsiaTheme="minorHAnsi"/>
          <w:lang w:bidi="ar-SA"/>
        </w:rPr>
        <w:t xml:space="preserve"> </w:t>
      </w:r>
      <w:r w:rsidRPr="009F3BE1">
        <w:rPr>
          <w:rFonts w:eastAsiaTheme="minorHAnsi"/>
          <w:lang w:bidi="ar-SA"/>
        </w:rPr>
        <w:t>avoir été omis ou sur les contradictions qu'il pourrait relever.</w:t>
      </w:r>
    </w:p>
    <w:p w14:paraId="03E72690" w14:textId="77777777" w:rsidR="00F1112A" w:rsidRPr="009F3BE1" w:rsidRDefault="00F1112A" w:rsidP="009F3BE1">
      <w:p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Il ne pourra par la suite arguer d'une erreur, d'une omission pour ne pas exécuter suivant les règles de</w:t>
      </w:r>
      <w:r w:rsidR="00007B4B" w:rsidRPr="009F3BE1">
        <w:rPr>
          <w:rFonts w:eastAsiaTheme="minorHAnsi"/>
          <w:lang w:bidi="ar-SA"/>
        </w:rPr>
        <w:t xml:space="preserve"> </w:t>
      </w:r>
      <w:r w:rsidRPr="009F3BE1">
        <w:rPr>
          <w:rFonts w:eastAsiaTheme="minorHAnsi"/>
          <w:lang w:bidi="ar-SA"/>
        </w:rPr>
        <w:t>l'Art, les travaux qui lui incombent ou pour prétendre ultérieurement à un supplément de prix.</w:t>
      </w:r>
    </w:p>
    <w:p w14:paraId="55BF1EA1" w14:textId="77777777" w:rsidR="00F1112A" w:rsidRPr="009F3BE1" w:rsidRDefault="00F1112A" w:rsidP="009F3BE1">
      <w:p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Il devra effectuer tous les travaux afférents à son corps d'état prévus ou imprévus de façon à arriver à</w:t>
      </w:r>
      <w:r w:rsidR="00007B4B" w:rsidRPr="009F3BE1">
        <w:rPr>
          <w:rFonts w:eastAsiaTheme="minorHAnsi"/>
          <w:lang w:bidi="ar-SA"/>
        </w:rPr>
        <w:t xml:space="preserve"> </w:t>
      </w:r>
      <w:r w:rsidRPr="009F3BE1">
        <w:rPr>
          <w:rFonts w:eastAsiaTheme="minorHAnsi"/>
          <w:lang w:bidi="ar-SA"/>
        </w:rPr>
        <w:t>l'entier et parfait achèvement des ouvrages.</w:t>
      </w:r>
    </w:p>
    <w:p w14:paraId="2006E8CC" w14:textId="77777777" w:rsidR="00F1112A" w:rsidRPr="009F3BE1" w:rsidRDefault="00F1112A" w:rsidP="009F3BE1">
      <w:p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L'entrepreneur devra supporter toutes les sujétions relatives à la mis</w:t>
      </w:r>
      <w:r w:rsidR="00007B4B" w:rsidRPr="009F3BE1">
        <w:rPr>
          <w:rFonts w:eastAsiaTheme="minorHAnsi"/>
          <w:lang w:bidi="ar-SA"/>
        </w:rPr>
        <w:t xml:space="preserve">e en place et au fonctionnement </w:t>
      </w:r>
      <w:r w:rsidRPr="009F3BE1">
        <w:rPr>
          <w:rFonts w:eastAsiaTheme="minorHAnsi"/>
          <w:lang w:bidi="ar-SA"/>
        </w:rPr>
        <w:t>de</w:t>
      </w:r>
      <w:r w:rsidR="00007B4B" w:rsidRPr="009F3BE1">
        <w:rPr>
          <w:rFonts w:eastAsiaTheme="minorHAnsi"/>
          <w:lang w:bidi="ar-SA"/>
        </w:rPr>
        <w:t xml:space="preserve"> </w:t>
      </w:r>
      <w:r w:rsidRPr="009F3BE1">
        <w:rPr>
          <w:rFonts w:eastAsiaTheme="minorHAnsi"/>
          <w:lang w:bidi="ar-SA"/>
        </w:rPr>
        <w:t>son matériel.</w:t>
      </w:r>
    </w:p>
    <w:p w14:paraId="441D9993" w14:textId="77777777" w:rsidR="00007B4B" w:rsidRPr="009F3BE1" w:rsidRDefault="00007B4B" w:rsidP="009F3BE1">
      <w:pPr>
        <w:autoSpaceDE w:val="0"/>
        <w:autoSpaceDN w:val="0"/>
        <w:adjustRightInd w:val="0"/>
        <w:rPr>
          <w:rFonts w:eastAsiaTheme="minorHAnsi"/>
          <w:lang w:bidi="ar-SA"/>
        </w:rPr>
      </w:pPr>
    </w:p>
    <w:p w14:paraId="3E997079" w14:textId="77777777" w:rsidR="00F1112A" w:rsidRPr="009F3BE1" w:rsidRDefault="00F1112A" w:rsidP="009F3BE1">
      <w:pPr>
        <w:pStyle w:val="Titre2"/>
        <w:rPr>
          <w:rFonts w:ascii="Arial" w:eastAsiaTheme="minorHAnsi" w:hAnsi="Arial" w:cs="Arial"/>
          <w:color w:val="auto"/>
          <w:lang w:bidi="ar-SA"/>
        </w:rPr>
      </w:pPr>
      <w:bookmarkStart w:id="8" w:name="_Toc234509988"/>
      <w:r w:rsidRPr="009F3BE1">
        <w:rPr>
          <w:rFonts w:ascii="Arial" w:eastAsiaTheme="minorHAnsi" w:hAnsi="Arial" w:cs="Arial"/>
          <w:color w:val="auto"/>
          <w:lang w:bidi="ar-SA"/>
        </w:rPr>
        <w:t>2.2 Spécifications techniques</w:t>
      </w:r>
      <w:bookmarkEnd w:id="8"/>
    </w:p>
    <w:p w14:paraId="1F7CA428" w14:textId="77777777" w:rsidR="006634C2" w:rsidRPr="009F3BE1" w:rsidRDefault="006634C2" w:rsidP="009F3BE1">
      <w:pPr>
        <w:autoSpaceDE w:val="0"/>
        <w:autoSpaceDN w:val="0"/>
        <w:adjustRightInd w:val="0"/>
        <w:rPr>
          <w:rFonts w:eastAsiaTheme="minorHAnsi"/>
          <w:b/>
          <w:sz w:val="22"/>
          <w:szCs w:val="22"/>
          <w:lang w:bidi="ar-SA"/>
        </w:rPr>
      </w:pPr>
    </w:p>
    <w:p w14:paraId="0BB24FFA" w14:textId="77777777" w:rsidR="00F1112A" w:rsidRPr="009F3BE1" w:rsidRDefault="00F1112A" w:rsidP="009F3BE1">
      <w:p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Tous les matériaux et tous les matériels posés devront répondre aux spécifications et aux normes en</w:t>
      </w:r>
      <w:r w:rsidR="00007B4B" w:rsidRPr="009F3BE1">
        <w:rPr>
          <w:rFonts w:eastAsiaTheme="minorHAnsi"/>
          <w:lang w:bidi="ar-SA"/>
        </w:rPr>
        <w:t xml:space="preserve"> </w:t>
      </w:r>
      <w:r w:rsidRPr="009F3BE1">
        <w:rPr>
          <w:rFonts w:eastAsiaTheme="minorHAnsi"/>
          <w:lang w:bidi="ar-SA"/>
        </w:rPr>
        <w:t>vigueur.</w:t>
      </w:r>
    </w:p>
    <w:p w14:paraId="52B2DB32" w14:textId="77777777" w:rsidR="00F1112A" w:rsidRPr="009F3BE1" w:rsidRDefault="00F1112A" w:rsidP="009F3BE1">
      <w:p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Des matéria</w:t>
      </w:r>
      <w:r w:rsidR="00007B4B" w:rsidRPr="009F3BE1">
        <w:rPr>
          <w:rFonts w:eastAsiaTheme="minorHAnsi"/>
          <w:lang w:bidi="ar-SA"/>
        </w:rPr>
        <w:t>ux et des revêt</w:t>
      </w:r>
      <w:r w:rsidR="004340ED" w:rsidRPr="009F3BE1">
        <w:rPr>
          <w:rFonts w:eastAsiaTheme="minorHAnsi"/>
          <w:lang w:bidi="ar-SA"/>
        </w:rPr>
        <w:t>ements,</w:t>
      </w:r>
      <w:r w:rsidRPr="009F3BE1">
        <w:rPr>
          <w:rFonts w:eastAsiaTheme="minorHAnsi"/>
          <w:lang w:bidi="ar-SA"/>
        </w:rPr>
        <w:t xml:space="preserve"> aptes à résister aux conditions corrosives et abrasives</w:t>
      </w:r>
      <w:r w:rsidR="00007B4B" w:rsidRPr="009F3BE1">
        <w:rPr>
          <w:rFonts w:eastAsiaTheme="minorHAnsi"/>
          <w:lang w:bidi="ar-SA"/>
        </w:rPr>
        <w:t xml:space="preserve"> </w:t>
      </w:r>
      <w:r w:rsidRPr="009F3BE1">
        <w:rPr>
          <w:rFonts w:eastAsiaTheme="minorHAnsi"/>
          <w:lang w:bidi="ar-SA"/>
        </w:rPr>
        <w:t>particulières à l'air marin devront être privilégiés, tout comme pour la visserie/boulonnerie.</w:t>
      </w:r>
    </w:p>
    <w:p w14:paraId="329001E7" w14:textId="77777777" w:rsidR="00007B4B" w:rsidRPr="009F3BE1" w:rsidRDefault="00007B4B" w:rsidP="009F3BE1">
      <w:pPr>
        <w:autoSpaceDE w:val="0"/>
        <w:autoSpaceDN w:val="0"/>
        <w:adjustRightInd w:val="0"/>
        <w:rPr>
          <w:rFonts w:eastAsiaTheme="minorHAnsi"/>
          <w:lang w:bidi="ar-SA"/>
        </w:rPr>
      </w:pPr>
    </w:p>
    <w:p w14:paraId="59A5D49B" w14:textId="77777777" w:rsidR="00F1112A" w:rsidRPr="009F3BE1" w:rsidRDefault="00F1112A" w:rsidP="009F3BE1">
      <w:pPr>
        <w:pStyle w:val="Titre2"/>
        <w:rPr>
          <w:rFonts w:ascii="Arial" w:eastAsiaTheme="minorHAnsi" w:hAnsi="Arial" w:cs="Arial"/>
          <w:color w:val="auto"/>
          <w:lang w:bidi="ar-SA"/>
        </w:rPr>
      </w:pPr>
      <w:bookmarkStart w:id="9" w:name="_Toc234509989"/>
      <w:r w:rsidRPr="009F3BE1">
        <w:rPr>
          <w:rFonts w:ascii="Arial" w:eastAsiaTheme="minorHAnsi" w:hAnsi="Arial" w:cs="Arial"/>
          <w:color w:val="auto"/>
          <w:lang w:bidi="ar-SA"/>
        </w:rPr>
        <w:t>2.3 Qualité des matériaux</w:t>
      </w:r>
      <w:bookmarkEnd w:id="9"/>
    </w:p>
    <w:p w14:paraId="49DA2868" w14:textId="77777777" w:rsidR="006634C2" w:rsidRPr="009F3BE1" w:rsidRDefault="006634C2" w:rsidP="009F3BE1">
      <w:pPr>
        <w:autoSpaceDE w:val="0"/>
        <w:autoSpaceDN w:val="0"/>
        <w:adjustRightInd w:val="0"/>
        <w:rPr>
          <w:rFonts w:eastAsiaTheme="minorHAnsi"/>
          <w:b/>
          <w:sz w:val="22"/>
          <w:szCs w:val="22"/>
          <w:lang w:bidi="ar-SA"/>
        </w:rPr>
      </w:pPr>
    </w:p>
    <w:p w14:paraId="514CFF69" w14:textId="77777777" w:rsidR="00F1112A" w:rsidRPr="009F3BE1" w:rsidRDefault="00F1112A" w:rsidP="009F3BE1">
      <w:p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Les matériaux employés seront de première qualité.</w:t>
      </w:r>
    </w:p>
    <w:p w14:paraId="11EF52FD" w14:textId="2488276F" w:rsidR="00F1112A" w:rsidRPr="009F3BE1" w:rsidRDefault="009F3BE1" w:rsidP="009F3BE1">
      <w:p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 xml:space="preserve">Les </w:t>
      </w:r>
      <w:r w:rsidR="00F1112A" w:rsidRPr="009F3BE1">
        <w:rPr>
          <w:rFonts w:eastAsiaTheme="minorHAnsi"/>
          <w:lang w:bidi="ar-SA"/>
        </w:rPr>
        <w:t>Fiches produits à fournir avec l’offre.</w:t>
      </w:r>
    </w:p>
    <w:p w14:paraId="254F6058" w14:textId="28CC6F98" w:rsidR="009F3BE1" w:rsidRPr="009F3BE1" w:rsidRDefault="009F3BE1">
      <w:pPr>
        <w:spacing w:after="160" w:line="259" w:lineRule="auto"/>
        <w:jc w:val="left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br w:type="page"/>
      </w:r>
    </w:p>
    <w:p w14:paraId="45E1E4D9" w14:textId="77777777" w:rsidR="00007B4B" w:rsidRPr="009F3BE1" w:rsidRDefault="00007B4B" w:rsidP="009F3BE1">
      <w:pPr>
        <w:autoSpaceDE w:val="0"/>
        <w:autoSpaceDN w:val="0"/>
        <w:adjustRightInd w:val="0"/>
        <w:rPr>
          <w:rFonts w:eastAsiaTheme="minorHAnsi"/>
          <w:lang w:bidi="ar-SA"/>
        </w:rPr>
      </w:pPr>
    </w:p>
    <w:p w14:paraId="712FDECA" w14:textId="77777777" w:rsidR="00F1112A" w:rsidRPr="009F3BE1" w:rsidRDefault="00F1112A" w:rsidP="009F3BE1">
      <w:pPr>
        <w:pStyle w:val="Titre2"/>
        <w:rPr>
          <w:rFonts w:ascii="Arial" w:eastAsiaTheme="minorHAnsi" w:hAnsi="Arial" w:cs="Arial"/>
          <w:color w:val="auto"/>
          <w:lang w:bidi="ar-SA"/>
        </w:rPr>
      </w:pPr>
      <w:bookmarkStart w:id="10" w:name="_Toc234509990"/>
      <w:r w:rsidRPr="009F3BE1">
        <w:rPr>
          <w:rFonts w:ascii="Arial" w:eastAsiaTheme="minorHAnsi" w:hAnsi="Arial" w:cs="Arial"/>
          <w:color w:val="auto"/>
          <w:lang w:bidi="ar-SA"/>
        </w:rPr>
        <w:lastRenderedPageBreak/>
        <w:t>2.4 Normes D.T.U. - Règlements divers</w:t>
      </w:r>
      <w:bookmarkEnd w:id="10"/>
    </w:p>
    <w:p w14:paraId="5482EEE2" w14:textId="77777777" w:rsidR="006634C2" w:rsidRPr="009F3BE1" w:rsidRDefault="006634C2" w:rsidP="009F3BE1">
      <w:pPr>
        <w:autoSpaceDE w:val="0"/>
        <w:autoSpaceDN w:val="0"/>
        <w:adjustRightInd w:val="0"/>
        <w:rPr>
          <w:rFonts w:eastAsiaTheme="minorHAnsi"/>
          <w:b/>
          <w:sz w:val="22"/>
          <w:szCs w:val="22"/>
          <w:lang w:bidi="ar-SA"/>
        </w:rPr>
      </w:pPr>
    </w:p>
    <w:p w14:paraId="3E13258D" w14:textId="77777777" w:rsidR="00F1112A" w:rsidRPr="009F3BE1" w:rsidRDefault="00F1112A" w:rsidP="009F3BE1">
      <w:p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L'ensemble des travaux devra être conforme à toutes les normes de DTU et de règles en vigueur.</w:t>
      </w:r>
    </w:p>
    <w:p w14:paraId="7F9456B4" w14:textId="77777777" w:rsidR="00007B4B" w:rsidRPr="009F3BE1" w:rsidRDefault="00007B4B" w:rsidP="009F3BE1">
      <w:pPr>
        <w:autoSpaceDE w:val="0"/>
        <w:autoSpaceDN w:val="0"/>
        <w:adjustRightInd w:val="0"/>
        <w:rPr>
          <w:rFonts w:eastAsiaTheme="minorHAnsi"/>
          <w:lang w:bidi="ar-SA"/>
        </w:rPr>
      </w:pPr>
    </w:p>
    <w:p w14:paraId="55F24F66" w14:textId="0B34AE59" w:rsidR="00B6287B" w:rsidRPr="009F3BE1" w:rsidRDefault="00F1112A" w:rsidP="009F3BE1">
      <w:pPr>
        <w:pStyle w:val="Titre2"/>
        <w:rPr>
          <w:rFonts w:ascii="Arial" w:eastAsiaTheme="minorHAnsi" w:hAnsi="Arial" w:cs="Arial"/>
          <w:color w:val="auto"/>
          <w:lang w:bidi="ar-SA"/>
        </w:rPr>
      </w:pPr>
      <w:bookmarkStart w:id="11" w:name="_Toc234509991"/>
      <w:r w:rsidRPr="009F3BE1">
        <w:rPr>
          <w:rFonts w:ascii="Arial" w:eastAsiaTheme="minorHAnsi" w:hAnsi="Arial" w:cs="Arial"/>
          <w:color w:val="auto"/>
          <w:lang w:bidi="ar-SA"/>
        </w:rPr>
        <w:t>2.5 Localisation des ouvrages</w:t>
      </w:r>
      <w:bookmarkEnd w:id="11"/>
    </w:p>
    <w:p w14:paraId="40B152AC" w14:textId="77777777" w:rsidR="006634C2" w:rsidRPr="009F3BE1" w:rsidRDefault="006634C2" w:rsidP="009F3BE1">
      <w:pPr>
        <w:autoSpaceDE w:val="0"/>
        <w:autoSpaceDN w:val="0"/>
        <w:adjustRightInd w:val="0"/>
        <w:rPr>
          <w:rFonts w:eastAsiaTheme="minorHAnsi"/>
          <w:b/>
          <w:sz w:val="22"/>
          <w:szCs w:val="22"/>
          <w:lang w:bidi="ar-SA"/>
        </w:rPr>
      </w:pPr>
    </w:p>
    <w:p w14:paraId="6DBD6E11" w14:textId="77777777" w:rsidR="00F1112A" w:rsidRPr="009F3BE1" w:rsidRDefault="00F1112A" w:rsidP="009F3BE1">
      <w:p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Maison des examens</w:t>
      </w:r>
      <w:r w:rsidR="00007B4B" w:rsidRPr="009F3BE1">
        <w:rPr>
          <w:rFonts w:eastAsiaTheme="minorHAnsi"/>
          <w:lang w:bidi="ar-SA"/>
        </w:rPr>
        <w:t xml:space="preserve"> 7 rue Ernest Renan 94110 ARCUEIL.</w:t>
      </w:r>
    </w:p>
    <w:p w14:paraId="17347D5C" w14:textId="77777777" w:rsidR="00007B4B" w:rsidRPr="009F3BE1" w:rsidRDefault="00007B4B" w:rsidP="009F3BE1">
      <w:pPr>
        <w:autoSpaceDE w:val="0"/>
        <w:autoSpaceDN w:val="0"/>
        <w:adjustRightInd w:val="0"/>
        <w:rPr>
          <w:rFonts w:eastAsiaTheme="minorHAnsi"/>
          <w:lang w:bidi="ar-SA"/>
        </w:rPr>
      </w:pPr>
    </w:p>
    <w:p w14:paraId="53B9FD93" w14:textId="77777777" w:rsidR="00F1112A" w:rsidRPr="009F3BE1" w:rsidRDefault="00F1112A" w:rsidP="009F3BE1">
      <w:pPr>
        <w:pStyle w:val="Titre2"/>
        <w:rPr>
          <w:rFonts w:ascii="Arial" w:eastAsiaTheme="minorHAnsi" w:hAnsi="Arial" w:cs="Arial"/>
          <w:color w:val="auto"/>
          <w:lang w:bidi="ar-SA"/>
        </w:rPr>
      </w:pPr>
      <w:bookmarkStart w:id="12" w:name="_Toc234509992"/>
      <w:r w:rsidRPr="009F3BE1">
        <w:rPr>
          <w:rFonts w:ascii="Arial" w:eastAsiaTheme="minorHAnsi" w:hAnsi="Arial" w:cs="Arial"/>
          <w:color w:val="auto"/>
          <w:lang w:bidi="ar-SA"/>
        </w:rPr>
        <w:t>2.6 Nettoyage</w:t>
      </w:r>
      <w:bookmarkEnd w:id="12"/>
    </w:p>
    <w:p w14:paraId="35B36463" w14:textId="77777777" w:rsidR="00B6287B" w:rsidRPr="009F3BE1" w:rsidRDefault="00B6287B" w:rsidP="009F3BE1">
      <w:pPr>
        <w:autoSpaceDE w:val="0"/>
        <w:autoSpaceDN w:val="0"/>
        <w:adjustRightInd w:val="0"/>
        <w:rPr>
          <w:rFonts w:eastAsiaTheme="minorHAnsi"/>
          <w:lang w:bidi="ar-SA"/>
        </w:rPr>
      </w:pPr>
    </w:p>
    <w:p w14:paraId="2141D15D" w14:textId="77777777" w:rsidR="00F1112A" w:rsidRPr="009F3BE1" w:rsidRDefault="00F1112A" w:rsidP="009F3BE1">
      <w:p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L'entreprise assurera l'entretien du chantier qu'elle occupe et devra, au fur et à mesure des travaux et au</w:t>
      </w:r>
      <w:r w:rsidR="00007B4B" w:rsidRPr="009F3BE1">
        <w:rPr>
          <w:rFonts w:eastAsiaTheme="minorHAnsi"/>
          <w:lang w:bidi="ar-SA"/>
        </w:rPr>
        <w:t xml:space="preserve"> </w:t>
      </w:r>
      <w:r w:rsidRPr="009F3BE1">
        <w:rPr>
          <w:rFonts w:eastAsiaTheme="minorHAnsi"/>
          <w:lang w:bidi="ar-SA"/>
        </w:rPr>
        <w:t>moment où elle quitte le chantier, procéder à l'enlèvement de son matériel, de ses gravats et d'une manière</w:t>
      </w:r>
      <w:r w:rsidR="00007B4B" w:rsidRPr="009F3BE1">
        <w:rPr>
          <w:rFonts w:eastAsiaTheme="minorHAnsi"/>
          <w:lang w:bidi="ar-SA"/>
        </w:rPr>
        <w:t xml:space="preserve"> </w:t>
      </w:r>
      <w:r w:rsidRPr="009F3BE1">
        <w:rPr>
          <w:rFonts w:eastAsiaTheme="minorHAnsi"/>
          <w:lang w:bidi="ar-SA"/>
        </w:rPr>
        <w:t>générale, de tout ce qui, résultant du fait des travaux entrepris par elle, risquerait de gêner, salir, encombrer</w:t>
      </w:r>
      <w:r w:rsidR="00007B4B" w:rsidRPr="009F3BE1">
        <w:rPr>
          <w:rFonts w:eastAsiaTheme="minorHAnsi"/>
          <w:lang w:bidi="ar-SA"/>
        </w:rPr>
        <w:t xml:space="preserve"> </w:t>
      </w:r>
      <w:r w:rsidRPr="009F3BE1">
        <w:rPr>
          <w:rFonts w:eastAsiaTheme="minorHAnsi"/>
          <w:lang w:bidi="ar-SA"/>
        </w:rPr>
        <w:t>ou nuire à la propreté du chantier ou aux travaux de corps d'état venant à la suite.</w:t>
      </w:r>
    </w:p>
    <w:p w14:paraId="750991E8" w14:textId="77777777" w:rsidR="00007B4B" w:rsidRPr="009F3BE1" w:rsidRDefault="00007B4B" w:rsidP="007F0C34">
      <w:pPr>
        <w:autoSpaceDE w:val="0"/>
        <w:autoSpaceDN w:val="0"/>
        <w:adjustRightInd w:val="0"/>
        <w:rPr>
          <w:rFonts w:eastAsiaTheme="minorHAnsi"/>
          <w:sz w:val="24"/>
          <w:szCs w:val="24"/>
          <w:lang w:bidi="ar-SA"/>
        </w:rPr>
      </w:pPr>
    </w:p>
    <w:p w14:paraId="0B2F692C" w14:textId="77777777" w:rsidR="00F1112A" w:rsidRPr="009F3BE1" w:rsidRDefault="00F1112A" w:rsidP="009F3BE1">
      <w:pPr>
        <w:pStyle w:val="Titre1"/>
        <w:rPr>
          <w:rFonts w:ascii="Arial" w:eastAsiaTheme="minorHAnsi" w:hAnsi="Arial" w:cs="Arial"/>
          <w:b/>
          <w:bCs/>
          <w:color w:val="auto"/>
          <w:lang w:bidi="ar-SA"/>
        </w:rPr>
      </w:pPr>
      <w:bookmarkStart w:id="13" w:name="_Toc234509993"/>
      <w:r w:rsidRPr="009F3BE1">
        <w:rPr>
          <w:rFonts w:ascii="Arial" w:eastAsiaTheme="minorHAnsi" w:hAnsi="Arial" w:cs="Arial"/>
          <w:b/>
          <w:bCs/>
          <w:color w:val="auto"/>
          <w:lang w:bidi="ar-SA"/>
        </w:rPr>
        <w:t>3 Description des ouvrages</w:t>
      </w:r>
      <w:bookmarkEnd w:id="13"/>
    </w:p>
    <w:p w14:paraId="34E26213" w14:textId="77777777" w:rsidR="006F2D8F" w:rsidRPr="009F3BE1" w:rsidRDefault="006F2D8F" w:rsidP="009F3BE1">
      <w:pPr>
        <w:pStyle w:val="Titre1"/>
        <w:rPr>
          <w:rFonts w:ascii="Arial" w:eastAsiaTheme="minorHAnsi" w:hAnsi="Arial" w:cs="Arial"/>
          <w:color w:val="auto"/>
          <w:sz w:val="24"/>
          <w:szCs w:val="24"/>
          <w:lang w:bidi="ar-SA"/>
        </w:rPr>
      </w:pPr>
    </w:p>
    <w:p w14:paraId="6BD9495E" w14:textId="77777777" w:rsidR="006F2D8F" w:rsidRPr="009F3BE1" w:rsidRDefault="007F773E" w:rsidP="009F3BE1">
      <w:pPr>
        <w:autoSpaceDE w:val="0"/>
        <w:autoSpaceDN w:val="0"/>
        <w:adjustRightInd w:val="0"/>
        <w:rPr>
          <w:rFonts w:eastAsiaTheme="minorHAnsi"/>
          <w:sz w:val="24"/>
          <w:szCs w:val="24"/>
          <w:lang w:bidi="ar-SA"/>
        </w:rPr>
      </w:pPr>
      <w:r w:rsidRPr="009F3BE1">
        <w:t>Sécuriser la gestion des accès du personnel, des visiteurs et tout en gardant l’esthétique du bâtiment.</w:t>
      </w:r>
    </w:p>
    <w:p w14:paraId="09E08C85" w14:textId="77777777" w:rsidR="007F773E" w:rsidRPr="009F3BE1" w:rsidRDefault="007F773E" w:rsidP="009F3BE1">
      <w:pPr>
        <w:autoSpaceDE w:val="0"/>
        <w:autoSpaceDN w:val="0"/>
        <w:adjustRightInd w:val="0"/>
        <w:rPr>
          <w:rFonts w:eastAsiaTheme="minorHAnsi"/>
          <w:lang w:bidi="ar-SA"/>
        </w:rPr>
      </w:pPr>
    </w:p>
    <w:p w14:paraId="067B770D" w14:textId="550B2664" w:rsidR="00F1112A" w:rsidRPr="009F3BE1" w:rsidRDefault="00D0561C" w:rsidP="009F3BE1">
      <w:p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Travaux</w:t>
      </w:r>
      <w:r w:rsidR="00F1112A" w:rsidRPr="009F3BE1">
        <w:rPr>
          <w:rFonts w:eastAsiaTheme="minorHAnsi"/>
          <w:lang w:bidi="ar-SA"/>
        </w:rPr>
        <w:t xml:space="preserve"> indicati</w:t>
      </w:r>
      <w:r w:rsidRPr="009F3BE1">
        <w:rPr>
          <w:rFonts w:eastAsiaTheme="minorHAnsi"/>
          <w:lang w:bidi="ar-SA"/>
        </w:rPr>
        <w:t>f</w:t>
      </w:r>
      <w:r w:rsidR="00F1112A" w:rsidRPr="009F3BE1">
        <w:rPr>
          <w:rFonts w:eastAsiaTheme="minorHAnsi"/>
          <w:lang w:bidi="ar-SA"/>
        </w:rPr>
        <w:t>s :</w:t>
      </w:r>
    </w:p>
    <w:p w14:paraId="4992F20F" w14:textId="77777777" w:rsidR="00112A9A" w:rsidRPr="009F3BE1" w:rsidRDefault="00112A9A" w:rsidP="009F3BE1">
      <w:pPr>
        <w:autoSpaceDE w:val="0"/>
        <w:autoSpaceDN w:val="0"/>
        <w:adjustRightInd w:val="0"/>
        <w:rPr>
          <w:rFonts w:eastAsiaTheme="minorHAnsi"/>
          <w:lang w:bidi="ar-SA"/>
        </w:rPr>
      </w:pPr>
    </w:p>
    <w:p w14:paraId="255CF61A" w14:textId="56607B30" w:rsidR="00F1112A" w:rsidRPr="009F3BE1" w:rsidRDefault="00392C7F" w:rsidP="009F3BE1">
      <w:pPr>
        <w:autoSpaceDE w:val="0"/>
        <w:autoSpaceDN w:val="0"/>
        <w:adjustRightInd w:val="0"/>
        <w:rPr>
          <w:rFonts w:eastAsiaTheme="minorHAnsi"/>
          <w:b/>
          <w:sz w:val="22"/>
          <w:szCs w:val="22"/>
          <w:lang w:bidi="ar-SA"/>
        </w:rPr>
      </w:pPr>
      <w:r w:rsidRPr="009F3BE1">
        <w:rPr>
          <w:rFonts w:eastAsiaTheme="minorHAnsi"/>
          <w:b/>
          <w:sz w:val="22"/>
          <w:szCs w:val="22"/>
          <w:lang w:bidi="ar-SA"/>
        </w:rPr>
        <w:t>P</w:t>
      </w:r>
      <w:r w:rsidR="00007B4B" w:rsidRPr="009F3BE1">
        <w:rPr>
          <w:rFonts w:eastAsiaTheme="minorHAnsi"/>
          <w:b/>
          <w:sz w:val="22"/>
          <w:szCs w:val="22"/>
          <w:lang w:bidi="ar-SA"/>
        </w:rPr>
        <w:t xml:space="preserve">ortail </w:t>
      </w:r>
      <w:r w:rsidR="0080690F" w:rsidRPr="009F3BE1">
        <w:rPr>
          <w:rFonts w:eastAsiaTheme="minorHAnsi"/>
          <w:b/>
          <w:sz w:val="22"/>
          <w:szCs w:val="22"/>
          <w:lang w:bidi="ar-SA"/>
        </w:rPr>
        <w:t>au 7 rue Ernest Renan</w:t>
      </w:r>
      <w:r w:rsidR="005F4D88" w:rsidRPr="009F3BE1">
        <w:rPr>
          <w:rFonts w:eastAsiaTheme="minorHAnsi"/>
          <w:b/>
          <w:sz w:val="22"/>
          <w:szCs w:val="22"/>
          <w:lang w:bidi="ar-SA"/>
        </w:rPr>
        <w:t> :</w:t>
      </w:r>
    </w:p>
    <w:p w14:paraId="7A5A1650" w14:textId="77777777" w:rsidR="005F4D88" w:rsidRPr="009F3BE1" w:rsidRDefault="005F4D88" w:rsidP="009F3BE1">
      <w:pPr>
        <w:autoSpaceDE w:val="0"/>
        <w:autoSpaceDN w:val="0"/>
        <w:adjustRightInd w:val="0"/>
        <w:rPr>
          <w:rFonts w:eastAsiaTheme="minorHAnsi"/>
          <w:b/>
          <w:sz w:val="22"/>
          <w:szCs w:val="22"/>
          <w:lang w:bidi="ar-SA"/>
        </w:rPr>
      </w:pPr>
    </w:p>
    <w:p w14:paraId="34700218" w14:textId="3EE8C046" w:rsidR="00392C7F" w:rsidRPr="009F3BE1" w:rsidRDefault="00392C7F" w:rsidP="007F0C34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Dépose du portail existant</w:t>
      </w:r>
    </w:p>
    <w:p w14:paraId="2CBC692D" w14:textId="6F6B7FD4" w:rsidR="00392C7F" w:rsidRPr="009F3BE1" w:rsidRDefault="00392C7F" w:rsidP="007F0C34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Modification et adaptation de la clôture adjacente pour pose du nouveau portail</w:t>
      </w:r>
    </w:p>
    <w:p w14:paraId="19B7B0AB" w14:textId="765752E0" w:rsidR="00392C7F" w:rsidRPr="009F3BE1" w:rsidRDefault="00392C7F" w:rsidP="007F0C34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 xml:space="preserve">Fourniture et pose d’un portail aluminium coulissant motorisé </w:t>
      </w:r>
      <w:r w:rsidR="00E64DFD" w:rsidRPr="009F3BE1">
        <w:rPr>
          <w:rFonts w:eastAsiaTheme="minorHAnsi"/>
          <w:lang w:bidi="ar-SA"/>
        </w:rPr>
        <w:t xml:space="preserve">(ouverture / fermeture) </w:t>
      </w:r>
      <w:r w:rsidRPr="009F3BE1">
        <w:rPr>
          <w:rFonts w:eastAsiaTheme="minorHAnsi"/>
          <w:lang w:bidi="ar-SA"/>
        </w:rPr>
        <w:t xml:space="preserve">sur rail </w:t>
      </w:r>
    </w:p>
    <w:p w14:paraId="6D16F737" w14:textId="09DE6908" w:rsidR="00F1112A" w:rsidRPr="009F3BE1" w:rsidRDefault="00F53EA2" w:rsidP="009F3BE1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Longueur portail 6m60</w:t>
      </w:r>
      <w:r w:rsidR="00392C7F" w:rsidRPr="009F3BE1">
        <w:rPr>
          <w:rFonts w:eastAsiaTheme="minorHAnsi"/>
          <w:lang w:bidi="ar-SA"/>
        </w:rPr>
        <w:t xml:space="preserve"> environ</w:t>
      </w:r>
    </w:p>
    <w:p w14:paraId="2516F86F" w14:textId="1FF428E5" w:rsidR="00F1112A" w:rsidRPr="009F3BE1" w:rsidRDefault="00EC0919" w:rsidP="009F3BE1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Hauteur 2</w:t>
      </w:r>
      <w:r w:rsidR="00F1112A" w:rsidRPr="009F3BE1">
        <w:rPr>
          <w:rFonts w:eastAsiaTheme="minorHAnsi"/>
          <w:lang w:bidi="ar-SA"/>
        </w:rPr>
        <w:t>m</w:t>
      </w:r>
      <w:r w:rsidRPr="009F3BE1">
        <w:rPr>
          <w:rFonts w:eastAsiaTheme="minorHAnsi"/>
          <w:lang w:bidi="ar-SA"/>
        </w:rPr>
        <w:t>50</w:t>
      </w:r>
      <w:r w:rsidR="00392C7F" w:rsidRPr="009F3BE1">
        <w:rPr>
          <w:rFonts w:eastAsiaTheme="minorHAnsi"/>
          <w:lang w:bidi="ar-SA"/>
        </w:rPr>
        <w:t xml:space="preserve"> environ, identique clôture adjacente </w:t>
      </w:r>
    </w:p>
    <w:p w14:paraId="7D45931C" w14:textId="4C1EC538" w:rsidR="00F1112A" w:rsidRPr="009F3BE1" w:rsidRDefault="00E64DFD" w:rsidP="007F0C34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 xml:space="preserve">Anodisation </w:t>
      </w:r>
      <w:r w:rsidR="005F4D88" w:rsidRPr="009F3BE1">
        <w:rPr>
          <w:rFonts w:eastAsiaTheme="minorHAnsi"/>
          <w:lang w:bidi="ar-SA"/>
        </w:rPr>
        <w:t>R</w:t>
      </w:r>
      <w:r w:rsidR="00392C7F" w:rsidRPr="009F3BE1">
        <w:rPr>
          <w:rFonts w:eastAsiaTheme="minorHAnsi"/>
          <w:lang w:bidi="ar-SA"/>
        </w:rPr>
        <w:t>AL</w:t>
      </w:r>
      <w:r w:rsidR="005F4D88" w:rsidRPr="009F3BE1">
        <w:rPr>
          <w:rFonts w:eastAsiaTheme="minorHAnsi"/>
          <w:lang w:bidi="ar-SA"/>
        </w:rPr>
        <w:t xml:space="preserve"> blanc</w:t>
      </w:r>
      <w:r w:rsidR="00392C7F" w:rsidRPr="009F3BE1">
        <w:rPr>
          <w:rFonts w:eastAsiaTheme="minorHAnsi"/>
          <w:lang w:bidi="ar-SA"/>
        </w:rPr>
        <w:t xml:space="preserve">, </w:t>
      </w:r>
      <w:r w:rsidR="005F4D88" w:rsidRPr="009F3BE1">
        <w:rPr>
          <w:rFonts w:eastAsiaTheme="minorHAnsi"/>
          <w:lang w:bidi="ar-SA"/>
        </w:rPr>
        <w:t>identique à l</w:t>
      </w:r>
      <w:r w:rsidRPr="009F3BE1">
        <w:rPr>
          <w:rFonts w:eastAsiaTheme="minorHAnsi"/>
          <w:lang w:bidi="ar-SA"/>
        </w:rPr>
        <w:t>a clôture</w:t>
      </w:r>
      <w:r w:rsidR="00D0561C" w:rsidRPr="009F3BE1">
        <w:rPr>
          <w:rFonts w:eastAsiaTheme="minorHAnsi"/>
          <w:lang w:bidi="ar-SA"/>
        </w:rPr>
        <w:t xml:space="preserve"> adjacente</w:t>
      </w:r>
    </w:p>
    <w:p w14:paraId="400A80B2" w14:textId="6C8F4B7C" w:rsidR="00392C7F" w:rsidRPr="009F3BE1" w:rsidRDefault="00392C7F" w:rsidP="009F3BE1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Aspect et section identiques à la clôture adjacente</w:t>
      </w:r>
    </w:p>
    <w:p w14:paraId="7129A2BD" w14:textId="77777777" w:rsidR="00F53EA2" w:rsidRPr="009F3BE1" w:rsidRDefault="00F53EA2" w:rsidP="007F0C34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Serrure identique au portillon existant</w:t>
      </w:r>
    </w:p>
    <w:p w14:paraId="23663CE9" w14:textId="5D364C90" w:rsidR="00392C7F" w:rsidRPr="009F3BE1" w:rsidRDefault="00392C7F" w:rsidP="007F0C34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Moteur débrayable pour manutention manuelle</w:t>
      </w:r>
    </w:p>
    <w:p w14:paraId="1CDE70FC" w14:textId="411F7F47" w:rsidR="00392C7F" w:rsidRPr="009F3BE1" w:rsidRDefault="00392C7F" w:rsidP="007F0C34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Commande d’ouverture et fermeture du portail dans la nouvelle guerite</w:t>
      </w:r>
    </w:p>
    <w:p w14:paraId="163E48E6" w14:textId="28A459B0" w:rsidR="00392C7F" w:rsidRPr="009F3BE1" w:rsidRDefault="00392C7F" w:rsidP="007F0C34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Commandes et moteur protégés contre l’intrusion et actes de malveillance</w:t>
      </w:r>
    </w:p>
    <w:p w14:paraId="15ACD91E" w14:textId="7D6732D8" w:rsidR="00392C7F" w:rsidRPr="009F3BE1" w:rsidRDefault="00392C7F" w:rsidP="007F0C34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Commandes, moteur, portail et rails résistant</w:t>
      </w:r>
      <w:r w:rsidR="00E64DFD" w:rsidRPr="009F3BE1">
        <w:rPr>
          <w:rFonts w:eastAsiaTheme="minorHAnsi"/>
          <w:lang w:bidi="ar-SA"/>
        </w:rPr>
        <w:t>s</w:t>
      </w:r>
      <w:r w:rsidRPr="009F3BE1">
        <w:rPr>
          <w:rFonts w:eastAsiaTheme="minorHAnsi"/>
          <w:lang w:bidi="ar-SA"/>
        </w:rPr>
        <w:t xml:space="preserve"> </w:t>
      </w:r>
      <w:r w:rsidR="00D0561C" w:rsidRPr="009F3BE1">
        <w:rPr>
          <w:rFonts w:eastAsiaTheme="minorHAnsi"/>
          <w:lang w:bidi="ar-SA"/>
        </w:rPr>
        <w:t>aux intempéries (givre, neige, pluie, canicule, poussières …)</w:t>
      </w:r>
    </w:p>
    <w:p w14:paraId="2156E33C" w14:textId="4E5A00C6" w:rsidR="00D0561C" w:rsidRPr="009F3BE1" w:rsidRDefault="00D0561C" w:rsidP="007F0C34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Tous travaux de voirie</w:t>
      </w:r>
      <w:r w:rsidR="009D27FB" w:rsidRPr="009F3BE1">
        <w:rPr>
          <w:rFonts w:eastAsiaTheme="minorHAnsi"/>
          <w:lang w:bidi="ar-SA"/>
        </w:rPr>
        <w:t>, maçonnerie, CFO, CFA afférents</w:t>
      </w:r>
    </w:p>
    <w:p w14:paraId="063E04FC" w14:textId="147C7A3A" w:rsidR="00D0561C" w:rsidRPr="009F3BE1" w:rsidRDefault="00D0561C" w:rsidP="009F3BE1">
      <w:pPr>
        <w:pStyle w:val="Paragraphedeliste"/>
        <w:autoSpaceDE w:val="0"/>
        <w:autoSpaceDN w:val="0"/>
        <w:adjustRightInd w:val="0"/>
        <w:ind w:left="1068"/>
        <w:rPr>
          <w:rFonts w:eastAsiaTheme="minorHAnsi"/>
          <w:lang w:bidi="ar-SA"/>
        </w:rPr>
      </w:pPr>
    </w:p>
    <w:p w14:paraId="0CBB8DA9" w14:textId="77777777" w:rsidR="00F53EA2" w:rsidRPr="009F3BE1" w:rsidRDefault="00F53EA2" w:rsidP="009F3BE1">
      <w:pPr>
        <w:autoSpaceDE w:val="0"/>
        <w:autoSpaceDN w:val="0"/>
        <w:adjustRightInd w:val="0"/>
        <w:rPr>
          <w:rFonts w:eastAsiaTheme="minorHAnsi"/>
          <w:lang w:bidi="ar-SA"/>
        </w:rPr>
      </w:pPr>
    </w:p>
    <w:p w14:paraId="46CFB916" w14:textId="042F0C66" w:rsidR="00F1112A" w:rsidRPr="009F3BE1" w:rsidRDefault="00D0561C" w:rsidP="009F3BE1">
      <w:pPr>
        <w:autoSpaceDE w:val="0"/>
        <w:autoSpaceDN w:val="0"/>
        <w:adjustRightInd w:val="0"/>
        <w:rPr>
          <w:rFonts w:eastAsiaTheme="minorHAnsi"/>
          <w:b/>
          <w:sz w:val="22"/>
          <w:szCs w:val="22"/>
          <w:lang w:bidi="ar-SA"/>
        </w:rPr>
      </w:pPr>
      <w:r w:rsidRPr="009F3BE1">
        <w:rPr>
          <w:rFonts w:eastAsiaTheme="minorHAnsi"/>
          <w:b/>
          <w:sz w:val="22"/>
          <w:szCs w:val="22"/>
          <w:lang w:bidi="ar-SA"/>
        </w:rPr>
        <w:t>P</w:t>
      </w:r>
      <w:r w:rsidR="00F1112A" w:rsidRPr="009F3BE1">
        <w:rPr>
          <w:rFonts w:eastAsiaTheme="minorHAnsi"/>
          <w:b/>
          <w:sz w:val="22"/>
          <w:szCs w:val="22"/>
          <w:lang w:bidi="ar-SA"/>
        </w:rPr>
        <w:t>ortillon</w:t>
      </w:r>
      <w:r w:rsidR="0080690F" w:rsidRPr="009F3BE1">
        <w:rPr>
          <w:rFonts w:eastAsiaTheme="minorHAnsi"/>
          <w:b/>
          <w:sz w:val="22"/>
          <w:szCs w:val="22"/>
          <w:lang w:bidi="ar-SA"/>
        </w:rPr>
        <w:t xml:space="preserve"> au 1 rue du 11 novembre 1918</w:t>
      </w:r>
      <w:r w:rsidR="005F4D88" w:rsidRPr="009F3BE1">
        <w:rPr>
          <w:rFonts w:eastAsiaTheme="minorHAnsi"/>
          <w:b/>
          <w:sz w:val="22"/>
          <w:szCs w:val="22"/>
          <w:lang w:bidi="ar-SA"/>
        </w:rPr>
        <w:t> :</w:t>
      </w:r>
    </w:p>
    <w:p w14:paraId="29FC6E64" w14:textId="77777777" w:rsidR="007F773E" w:rsidRPr="009F3BE1" w:rsidRDefault="007F773E" w:rsidP="009F3BE1">
      <w:pPr>
        <w:autoSpaceDE w:val="0"/>
        <w:autoSpaceDN w:val="0"/>
        <w:adjustRightInd w:val="0"/>
        <w:rPr>
          <w:rFonts w:eastAsiaTheme="minorHAnsi"/>
          <w:b/>
          <w:lang w:bidi="ar-SA"/>
        </w:rPr>
      </w:pPr>
    </w:p>
    <w:p w14:paraId="10C22735" w14:textId="38FC32E9" w:rsidR="00D0561C" w:rsidRPr="009F3BE1" w:rsidRDefault="00D0561C" w:rsidP="007F0C34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Découpe de la clôture existante</w:t>
      </w:r>
    </w:p>
    <w:p w14:paraId="1851F3FF" w14:textId="13EB2DDC" w:rsidR="00D0561C" w:rsidRPr="009F3BE1" w:rsidRDefault="00D0561C" w:rsidP="00D0561C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Modification et adaptation de la clôture pour création d’un portillon</w:t>
      </w:r>
    </w:p>
    <w:p w14:paraId="584A7F25" w14:textId="3B60B2E9" w:rsidR="00D0561C" w:rsidRPr="009F3BE1" w:rsidRDefault="00D0561C" w:rsidP="007F0C34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Fourniture et pose d’un portillon aluminium motorisé (ouverture / fermeture) sur charnière</w:t>
      </w:r>
    </w:p>
    <w:p w14:paraId="5423AD4C" w14:textId="3C13FEEA" w:rsidR="00F1112A" w:rsidRPr="009F3BE1" w:rsidRDefault="00007B4B" w:rsidP="009F3BE1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Largeur 2 unités de passage</w:t>
      </w:r>
      <w:r w:rsidR="00D0561C" w:rsidRPr="009F3BE1">
        <w:rPr>
          <w:rFonts w:eastAsiaTheme="minorHAnsi"/>
          <w:lang w:bidi="ar-SA"/>
        </w:rPr>
        <w:t>,</w:t>
      </w:r>
      <w:r w:rsidR="00112A9A" w:rsidRPr="009F3BE1">
        <w:rPr>
          <w:rFonts w:eastAsiaTheme="minorHAnsi"/>
          <w:lang w:bidi="ar-SA"/>
        </w:rPr>
        <w:t xml:space="preserve"> soit 1m40</w:t>
      </w:r>
    </w:p>
    <w:p w14:paraId="77BC1492" w14:textId="77777777" w:rsidR="00F1112A" w:rsidRPr="009F3BE1" w:rsidRDefault="0080690F" w:rsidP="009F3BE1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 xml:space="preserve">Hauteur </w:t>
      </w:r>
      <w:r w:rsidR="00F1112A" w:rsidRPr="009F3BE1">
        <w:rPr>
          <w:rFonts w:eastAsiaTheme="minorHAnsi"/>
          <w:lang w:bidi="ar-SA"/>
        </w:rPr>
        <w:t>2m</w:t>
      </w:r>
      <w:r w:rsidRPr="009F3BE1">
        <w:rPr>
          <w:rFonts w:eastAsiaTheme="minorHAnsi"/>
          <w:lang w:bidi="ar-SA"/>
        </w:rPr>
        <w:t>50</w:t>
      </w:r>
    </w:p>
    <w:p w14:paraId="5DD0A99C" w14:textId="77777777" w:rsidR="00D0561C" w:rsidRPr="009F3BE1" w:rsidRDefault="00D0561C" w:rsidP="00D0561C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Anodisation RAL blanc, identique à la clôture adjacente</w:t>
      </w:r>
    </w:p>
    <w:p w14:paraId="4702C0E1" w14:textId="5733CEEA" w:rsidR="009D27FB" w:rsidRPr="009F3BE1" w:rsidRDefault="009D27FB" w:rsidP="009D27FB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Aspect et section identiques à la clôture adjacente</w:t>
      </w:r>
    </w:p>
    <w:p w14:paraId="30BB8EA6" w14:textId="620B47B6" w:rsidR="0080690F" w:rsidRPr="009F3BE1" w:rsidRDefault="00D0561C" w:rsidP="009F3BE1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V</w:t>
      </w:r>
      <w:r w:rsidR="0080690F" w:rsidRPr="009F3BE1">
        <w:rPr>
          <w:rFonts w:eastAsiaTheme="minorHAnsi"/>
          <w:lang w:bidi="ar-SA"/>
        </w:rPr>
        <w:t>entouse</w:t>
      </w:r>
      <w:r w:rsidRPr="009F3BE1">
        <w:rPr>
          <w:rFonts w:eastAsiaTheme="minorHAnsi"/>
          <w:lang w:bidi="ar-SA"/>
        </w:rPr>
        <w:t xml:space="preserve"> magnétique à commande sur badge et f</w:t>
      </w:r>
      <w:r w:rsidR="0080690F" w:rsidRPr="009F3BE1">
        <w:rPr>
          <w:rFonts w:eastAsiaTheme="minorHAnsi"/>
          <w:lang w:bidi="ar-SA"/>
        </w:rPr>
        <w:t>erme</w:t>
      </w:r>
      <w:r w:rsidR="009D27FB" w:rsidRPr="009F3BE1">
        <w:rPr>
          <w:rFonts w:eastAsiaTheme="minorHAnsi"/>
          <w:lang w:bidi="ar-SA"/>
        </w:rPr>
        <w:t>-</w:t>
      </w:r>
      <w:r w:rsidR="0080690F" w:rsidRPr="009F3BE1">
        <w:rPr>
          <w:rFonts w:eastAsiaTheme="minorHAnsi"/>
          <w:lang w:bidi="ar-SA"/>
        </w:rPr>
        <w:t>porte</w:t>
      </w:r>
    </w:p>
    <w:p w14:paraId="265C4941" w14:textId="4837EEBA" w:rsidR="0080690F" w:rsidRPr="009F3BE1" w:rsidRDefault="00676ADC" w:rsidP="007F0C34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lastRenderedPageBreak/>
        <w:t xml:space="preserve">Installations de </w:t>
      </w:r>
      <w:r w:rsidR="0080690F" w:rsidRPr="009F3BE1">
        <w:rPr>
          <w:rFonts w:eastAsiaTheme="minorHAnsi"/>
          <w:lang w:bidi="ar-SA"/>
        </w:rPr>
        <w:t>2 lecteurs de badges</w:t>
      </w:r>
      <w:r w:rsidR="00D0561C" w:rsidRPr="009F3BE1">
        <w:rPr>
          <w:rFonts w:eastAsiaTheme="minorHAnsi"/>
          <w:lang w:bidi="ar-SA"/>
        </w:rPr>
        <w:t xml:space="preserve"> (entrée</w:t>
      </w:r>
      <w:r w:rsidR="009D27FB" w:rsidRPr="009F3BE1">
        <w:rPr>
          <w:rFonts w:eastAsiaTheme="minorHAnsi"/>
          <w:lang w:bidi="ar-SA"/>
        </w:rPr>
        <w:t>,</w:t>
      </w:r>
      <w:r w:rsidR="00D0561C" w:rsidRPr="009F3BE1">
        <w:rPr>
          <w:rFonts w:eastAsiaTheme="minorHAnsi"/>
          <w:lang w:bidi="ar-SA"/>
        </w:rPr>
        <w:t xml:space="preserve"> </w:t>
      </w:r>
      <w:r w:rsidR="009D27FB" w:rsidRPr="009F3BE1">
        <w:rPr>
          <w:rFonts w:eastAsiaTheme="minorHAnsi"/>
          <w:lang w:bidi="ar-SA"/>
        </w:rPr>
        <w:t>sortie</w:t>
      </w:r>
      <w:r w:rsidR="00D0561C" w:rsidRPr="009F3BE1">
        <w:rPr>
          <w:rFonts w:eastAsiaTheme="minorHAnsi"/>
          <w:lang w:bidi="ar-SA"/>
        </w:rPr>
        <w:t>)</w:t>
      </w:r>
      <w:r w:rsidR="0080690F" w:rsidRPr="009F3BE1">
        <w:rPr>
          <w:rFonts w:eastAsiaTheme="minorHAnsi"/>
          <w:lang w:bidi="ar-SA"/>
        </w:rPr>
        <w:t xml:space="preserve"> </w:t>
      </w:r>
      <w:r w:rsidR="00422A07" w:rsidRPr="009F3BE1">
        <w:rPr>
          <w:rFonts w:eastAsiaTheme="minorHAnsi"/>
          <w:lang w:bidi="ar-SA"/>
        </w:rPr>
        <w:t>à intégrer sur notre contrôle d’accès Vauban</w:t>
      </w:r>
    </w:p>
    <w:p w14:paraId="0FBB3454" w14:textId="14D5329B" w:rsidR="00881D90" w:rsidRPr="009F3BE1" w:rsidRDefault="00881D90" w:rsidP="009F3BE1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Système portillon et lecteurs badges résistants aux intempéries (givre, neige, pluie, canicule, poussières …)</w:t>
      </w:r>
    </w:p>
    <w:p w14:paraId="79B69224" w14:textId="4D4B1576" w:rsidR="009D27FB" w:rsidRPr="009F3BE1" w:rsidRDefault="009D27FB" w:rsidP="009D27FB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Tous travaux de voirie, maçonnerie, CFO, CFA afférents</w:t>
      </w:r>
    </w:p>
    <w:p w14:paraId="54831C11" w14:textId="6C922B46" w:rsidR="00812664" w:rsidRPr="009F3BE1" w:rsidRDefault="00812664" w:rsidP="009D27FB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bCs/>
          <w:lang w:bidi="ar-SA"/>
        </w:rPr>
        <w:t>Création d’une tranchée et passage de 2 fourreaux Ø80 mm entre le portillon et le massif béton</w:t>
      </w:r>
    </w:p>
    <w:p w14:paraId="79D0E7E2" w14:textId="77777777" w:rsidR="00812664" w:rsidRPr="009F3BE1" w:rsidRDefault="00812664" w:rsidP="009F3BE1">
      <w:pPr>
        <w:pStyle w:val="Paragraphedeliste"/>
        <w:autoSpaceDE w:val="0"/>
        <w:autoSpaceDN w:val="0"/>
        <w:adjustRightInd w:val="0"/>
        <w:ind w:left="1068"/>
        <w:rPr>
          <w:rFonts w:eastAsiaTheme="minorHAnsi"/>
          <w:lang w:bidi="ar-SA"/>
        </w:rPr>
      </w:pPr>
    </w:p>
    <w:p w14:paraId="051347DF" w14:textId="13F06EDD" w:rsidR="0024096D" w:rsidRPr="009F3BE1" w:rsidRDefault="009D27FB" w:rsidP="009F3BE1">
      <w:pPr>
        <w:spacing w:after="160" w:line="259" w:lineRule="auto"/>
        <w:jc w:val="left"/>
        <w:rPr>
          <w:rFonts w:eastAsiaTheme="minorHAnsi"/>
          <w:b/>
          <w:sz w:val="22"/>
          <w:szCs w:val="22"/>
          <w:lang w:bidi="ar-SA"/>
        </w:rPr>
      </w:pPr>
      <w:r w:rsidRPr="009F3BE1">
        <w:rPr>
          <w:rFonts w:eastAsiaTheme="minorHAnsi"/>
          <w:b/>
          <w:sz w:val="22"/>
          <w:szCs w:val="22"/>
          <w:lang w:bidi="ar-SA"/>
        </w:rPr>
        <w:t>T</w:t>
      </w:r>
      <w:r w:rsidR="0024096D" w:rsidRPr="009F3BE1">
        <w:rPr>
          <w:rFonts w:eastAsiaTheme="minorHAnsi"/>
          <w:b/>
          <w:sz w:val="22"/>
          <w:szCs w:val="22"/>
          <w:lang w:bidi="ar-SA"/>
        </w:rPr>
        <w:t>ourniquet au 7 rue Ernest Renan</w:t>
      </w:r>
      <w:r w:rsidR="005F4D88" w:rsidRPr="009F3BE1">
        <w:rPr>
          <w:rFonts w:eastAsiaTheme="minorHAnsi"/>
          <w:b/>
          <w:sz w:val="22"/>
          <w:szCs w:val="22"/>
          <w:lang w:bidi="ar-SA"/>
        </w:rPr>
        <w:t> :</w:t>
      </w:r>
    </w:p>
    <w:p w14:paraId="4FB8DDA6" w14:textId="77777777" w:rsidR="00304B7A" w:rsidRPr="009F3BE1" w:rsidRDefault="00304B7A" w:rsidP="009F3BE1">
      <w:pPr>
        <w:autoSpaceDE w:val="0"/>
        <w:autoSpaceDN w:val="0"/>
        <w:adjustRightInd w:val="0"/>
        <w:rPr>
          <w:rFonts w:eastAsiaTheme="minorHAnsi"/>
          <w:b/>
          <w:lang w:bidi="ar-SA"/>
        </w:rPr>
      </w:pPr>
    </w:p>
    <w:p w14:paraId="0832CE4C" w14:textId="11E0BC82" w:rsidR="005F4D88" w:rsidRPr="009F3BE1" w:rsidRDefault="00881D90" w:rsidP="007F0C34">
      <w:pPr>
        <w:pStyle w:val="Paragraphedeliste"/>
        <w:numPr>
          <w:ilvl w:val="0"/>
          <w:numId w:val="2"/>
        </w:numPr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 xml:space="preserve">Fourniture et pose </w:t>
      </w:r>
      <w:r w:rsidR="00304B7A" w:rsidRPr="009F3BE1">
        <w:rPr>
          <w:rFonts w:eastAsiaTheme="minorHAnsi"/>
          <w:lang w:bidi="ar-SA"/>
        </w:rPr>
        <w:t>d’un système de tourniquet avec</w:t>
      </w:r>
      <w:r w:rsidR="00872369" w:rsidRPr="009F3BE1">
        <w:rPr>
          <w:rFonts w:eastAsiaTheme="minorHAnsi"/>
          <w:lang w:bidi="ar-SA"/>
        </w:rPr>
        <w:t xml:space="preserve"> lecteur de</w:t>
      </w:r>
      <w:r w:rsidR="00304B7A" w:rsidRPr="009F3BE1">
        <w:rPr>
          <w:rFonts w:eastAsiaTheme="minorHAnsi"/>
          <w:lang w:bidi="ar-SA"/>
        </w:rPr>
        <w:t xml:space="preserve"> badge à intégrer sur notre contrôle d’accès Vauban</w:t>
      </w:r>
    </w:p>
    <w:p w14:paraId="2020F302" w14:textId="75AC79A6" w:rsidR="00304B7A" w:rsidRPr="009F3BE1" w:rsidRDefault="00304B7A" w:rsidP="007F0C34">
      <w:pPr>
        <w:pStyle w:val="Paragraphedeliste"/>
        <w:numPr>
          <w:ilvl w:val="0"/>
          <w:numId w:val="2"/>
        </w:numPr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 xml:space="preserve">Largeur </w:t>
      </w:r>
      <w:r w:rsidR="00881D90" w:rsidRPr="009F3BE1">
        <w:rPr>
          <w:rFonts w:eastAsiaTheme="minorHAnsi"/>
          <w:lang w:bidi="ar-SA"/>
        </w:rPr>
        <w:t>standard</w:t>
      </w:r>
    </w:p>
    <w:p w14:paraId="40708DE5" w14:textId="54699D00" w:rsidR="00881D90" w:rsidRPr="009F3BE1" w:rsidRDefault="00881D90" w:rsidP="00881D90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Système de tourniquet et lecteur badge résistants aux intempéries (givre, neige, pluie, canicule, poussières …)</w:t>
      </w:r>
    </w:p>
    <w:p w14:paraId="4CD563F2" w14:textId="3FDE472C" w:rsidR="00881D90" w:rsidRPr="009F3BE1" w:rsidRDefault="00881D90" w:rsidP="007F0C34">
      <w:pPr>
        <w:pStyle w:val="Paragraphedeliste"/>
        <w:numPr>
          <w:ilvl w:val="0"/>
          <w:numId w:val="2"/>
        </w:numPr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Fourniture et pose d’un garde-corps RAL blanc</w:t>
      </w:r>
      <w:r w:rsidR="00283CA7" w:rsidRPr="009F3BE1">
        <w:rPr>
          <w:rFonts w:eastAsiaTheme="minorHAnsi"/>
          <w:lang w:bidi="ar-SA"/>
        </w:rPr>
        <w:t xml:space="preserve"> pour séparer les flux badgeant et non badgeant</w:t>
      </w:r>
    </w:p>
    <w:p w14:paraId="62D7DFC6" w14:textId="74C3DEDF" w:rsidR="00812664" w:rsidRPr="009F3BE1" w:rsidRDefault="00881D90" w:rsidP="00881D90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Tous travaux de voirie, maçonnerie, CFO, CFA afférents</w:t>
      </w:r>
    </w:p>
    <w:p w14:paraId="3B4EBAD5" w14:textId="4697DE5A" w:rsidR="00E92DD5" w:rsidRPr="009F3BE1" w:rsidRDefault="00812664" w:rsidP="009F3BE1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rPr>
          <w:b/>
          <w:bCs/>
          <w:sz w:val="21"/>
          <w:szCs w:val="21"/>
        </w:rPr>
      </w:pPr>
      <w:r w:rsidRPr="009F3BE1">
        <w:rPr>
          <w:rFonts w:eastAsiaTheme="minorHAnsi"/>
          <w:bCs/>
          <w:lang w:bidi="ar-SA"/>
        </w:rPr>
        <w:t xml:space="preserve">Création d’une tranchée et passage de 2 fourreaux Ø80 mm entre le tourniquet et la nouvelle guérite </w:t>
      </w:r>
    </w:p>
    <w:p w14:paraId="2A1911F0" w14:textId="77777777" w:rsidR="00881D90" w:rsidRPr="009F3BE1" w:rsidRDefault="00881D90" w:rsidP="007F0C34">
      <w:pPr>
        <w:rPr>
          <w:b/>
          <w:bCs/>
          <w:sz w:val="21"/>
          <w:szCs w:val="21"/>
        </w:rPr>
      </w:pPr>
    </w:p>
    <w:p w14:paraId="5662583A" w14:textId="137CA908" w:rsidR="00872369" w:rsidRPr="009F3BE1" w:rsidRDefault="00283CA7" w:rsidP="007F0C34">
      <w:pPr>
        <w:rPr>
          <w:b/>
          <w:bCs/>
          <w:sz w:val="22"/>
          <w:szCs w:val="22"/>
        </w:rPr>
      </w:pPr>
      <w:r w:rsidRPr="009F3BE1">
        <w:rPr>
          <w:b/>
          <w:bCs/>
          <w:sz w:val="22"/>
          <w:szCs w:val="22"/>
        </w:rPr>
        <w:t>(</w:t>
      </w:r>
      <w:r w:rsidR="00722A9D" w:rsidRPr="009F3BE1">
        <w:rPr>
          <w:b/>
          <w:bCs/>
          <w:sz w:val="22"/>
          <w:szCs w:val="22"/>
        </w:rPr>
        <w:t>Option</w:t>
      </w:r>
      <w:r w:rsidRPr="009F3BE1">
        <w:rPr>
          <w:b/>
          <w:bCs/>
          <w:sz w:val="22"/>
          <w:szCs w:val="22"/>
        </w:rPr>
        <w:t xml:space="preserve">) </w:t>
      </w:r>
      <w:bookmarkStart w:id="14" w:name="_Hlk234510166"/>
      <w:r w:rsidR="00E92DD5" w:rsidRPr="009F3BE1">
        <w:rPr>
          <w:b/>
          <w:bCs/>
          <w:sz w:val="22"/>
          <w:szCs w:val="22"/>
        </w:rPr>
        <w:t>Installation de couloir</w:t>
      </w:r>
      <w:r w:rsidR="00DE19FB" w:rsidRPr="009F3BE1">
        <w:rPr>
          <w:b/>
          <w:bCs/>
          <w:sz w:val="22"/>
          <w:szCs w:val="22"/>
        </w:rPr>
        <w:t xml:space="preserve"> rapide </w:t>
      </w:r>
      <w:r w:rsidR="006634C2" w:rsidRPr="009F3BE1">
        <w:rPr>
          <w:b/>
          <w:bCs/>
          <w:sz w:val="22"/>
          <w:szCs w:val="22"/>
        </w:rPr>
        <w:t>avec un système de</w:t>
      </w:r>
      <w:r w:rsidR="00E92DD5" w:rsidRPr="009F3BE1">
        <w:rPr>
          <w:b/>
          <w:bCs/>
          <w:sz w:val="22"/>
          <w:szCs w:val="22"/>
        </w:rPr>
        <w:t xml:space="preserve"> contrôle d’accès à portes pivotantes</w:t>
      </w:r>
      <w:r w:rsidR="00872369" w:rsidRPr="009F3BE1">
        <w:rPr>
          <w:b/>
          <w:bCs/>
          <w:sz w:val="22"/>
          <w:szCs w:val="22"/>
        </w:rPr>
        <w:t> </w:t>
      </w:r>
      <w:r w:rsidR="006634C2" w:rsidRPr="009F3BE1">
        <w:rPr>
          <w:b/>
          <w:bCs/>
          <w:sz w:val="22"/>
          <w:szCs w:val="22"/>
        </w:rPr>
        <w:t>respectant les normes d’évacuations incendie en ERP 1</w:t>
      </w:r>
      <w:r w:rsidR="006634C2" w:rsidRPr="009F3BE1">
        <w:rPr>
          <w:b/>
          <w:bCs/>
          <w:sz w:val="22"/>
          <w:szCs w:val="22"/>
          <w:vertAlign w:val="superscript"/>
        </w:rPr>
        <w:t>ère</w:t>
      </w:r>
      <w:r w:rsidR="006634C2" w:rsidRPr="009F3BE1">
        <w:rPr>
          <w:b/>
          <w:bCs/>
          <w:sz w:val="22"/>
          <w:szCs w:val="22"/>
        </w:rPr>
        <w:t xml:space="preserve"> catégorie </w:t>
      </w:r>
      <w:r w:rsidR="00872369" w:rsidRPr="009F3BE1">
        <w:rPr>
          <w:b/>
          <w:bCs/>
          <w:sz w:val="22"/>
          <w:szCs w:val="22"/>
        </w:rPr>
        <w:t>:</w:t>
      </w:r>
      <w:bookmarkEnd w:id="14"/>
    </w:p>
    <w:p w14:paraId="15DF9F4F" w14:textId="77777777" w:rsidR="00872369" w:rsidRPr="009F3BE1" w:rsidRDefault="00872369" w:rsidP="007F0C34">
      <w:pPr>
        <w:rPr>
          <w:b/>
          <w:bCs/>
          <w:sz w:val="22"/>
          <w:szCs w:val="22"/>
        </w:rPr>
      </w:pPr>
    </w:p>
    <w:p w14:paraId="3EEF654D" w14:textId="77777777" w:rsidR="00872369" w:rsidRPr="009F3BE1" w:rsidRDefault="00872369" w:rsidP="007F0C34">
      <w:pPr>
        <w:pStyle w:val="Paragraphedeliste"/>
        <w:numPr>
          <w:ilvl w:val="0"/>
          <w:numId w:val="2"/>
        </w:numPr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Installation d’un système de contrôle d’accès à portes pivotantes avec lecteur</w:t>
      </w:r>
      <w:r w:rsidR="005E7204" w:rsidRPr="009F3BE1">
        <w:rPr>
          <w:rFonts w:eastAsiaTheme="minorHAnsi"/>
          <w:lang w:bidi="ar-SA"/>
        </w:rPr>
        <w:t>s</w:t>
      </w:r>
      <w:r w:rsidRPr="009F3BE1">
        <w:rPr>
          <w:rFonts w:eastAsiaTheme="minorHAnsi"/>
          <w:lang w:bidi="ar-SA"/>
        </w:rPr>
        <w:t xml:space="preserve"> de badge</w:t>
      </w:r>
      <w:r w:rsidR="005E7204" w:rsidRPr="009F3BE1">
        <w:rPr>
          <w:rFonts w:eastAsiaTheme="minorHAnsi"/>
          <w:lang w:bidi="ar-SA"/>
        </w:rPr>
        <w:t>s HID</w:t>
      </w:r>
      <w:r w:rsidRPr="009F3BE1">
        <w:rPr>
          <w:rFonts w:eastAsiaTheme="minorHAnsi"/>
          <w:lang w:bidi="ar-SA"/>
        </w:rPr>
        <w:t xml:space="preserve"> et à intégrer sur notre contrôle d’accès Vauban</w:t>
      </w:r>
    </w:p>
    <w:p w14:paraId="010E1F61" w14:textId="77777777" w:rsidR="005E7204" w:rsidRPr="009F3BE1" w:rsidRDefault="001A537F" w:rsidP="007F0C34">
      <w:pPr>
        <w:pStyle w:val="Paragraphedeliste"/>
        <w:numPr>
          <w:ilvl w:val="0"/>
          <w:numId w:val="2"/>
        </w:numPr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Intégration d’un système de badge</w:t>
      </w:r>
      <w:r w:rsidR="00987DA2" w:rsidRPr="009F3BE1">
        <w:rPr>
          <w:rFonts w:eastAsiaTheme="minorHAnsi"/>
          <w:lang w:bidi="ar-SA"/>
        </w:rPr>
        <w:t xml:space="preserve"> motorisé </w:t>
      </w:r>
      <w:r w:rsidR="006B3070" w:rsidRPr="009F3BE1">
        <w:rPr>
          <w:rFonts w:eastAsiaTheme="minorHAnsi"/>
          <w:lang w:bidi="ar-SA"/>
        </w:rPr>
        <w:t xml:space="preserve">nécessitant la fonction avalement de carte format </w:t>
      </w:r>
      <w:r w:rsidR="005E7204" w:rsidRPr="009F3BE1">
        <w:rPr>
          <w:rFonts w:eastAsiaTheme="minorHAnsi"/>
          <w:lang w:bidi="ar-SA"/>
        </w:rPr>
        <w:t xml:space="preserve">papier pour un fonctionnement en parallèle </w:t>
      </w:r>
      <w:r w:rsidR="00D53D55" w:rsidRPr="009F3BE1">
        <w:rPr>
          <w:rFonts w:eastAsiaTheme="minorHAnsi"/>
          <w:lang w:bidi="ar-SA"/>
        </w:rPr>
        <w:t>du</w:t>
      </w:r>
      <w:r w:rsidR="005E7204" w:rsidRPr="009F3BE1">
        <w:rPr>
          <w:rFonts w:eastAsiaTheme="minorHAnsi"/>
          <w:lang w:bidi="ar-SA"/>
        </w:rPr>
        <w:t xml:space="preserve"> système HID</w:t>
      </w:r>
    </w:p>
    <w:p w14:paraId="15D68F01" w14:textId="77777777" w:rsidR="001A537F" w:rsidRPr="009F3BE1" w:rsidRDefault="00D53D55" w:rsidP="007F0C34">
      <w:pPr>
        <w:pStyle w:val="Paragraphedeliste"/>
        <w:numPr>
          <w:ilvl w:val="0"/>
          <w:numId w:val="2"/>
        </w:numPr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 xml:space="preserve">Le système de contrôle d’accès à portes pivotantes devra </w:t>
      </w:r>
      <w:r w:rsidR="00415F23" w:rsidRPr="009F3BE1">
        <w:rPr>
          <w:rFonts w:eastAsiaTheme="minorHAnsi"/>
          <w:lang w:bidi="ar-SA"/>
        </w:rPr>
        <w:t>être</w:t>
      </w:r>
      <w:r w:rsidRPr="009F3BE1">
        <w:rPr>
          <w:rFonts w:eastAsiaTheme="minorHAnsi"/>
          <w:lang w:bidi="ar-SA"/>
        </w:rPr>
        <w:t xml:space="preserve"> asservi au SSI pour l’évacuation incendie plus un déclencheur manuel BBG</w:t>
      </w:r>
    </w:p>
    <w:p w14:paraId="6338C6C5" w14:textId="77777777" w:rsidR="00D53D55" w:rsidRPr="009F3BE1" w:rsidRDefault="00D53D55" w:rsidP="007F0C34">
      <w:pPr>
        <w:rPr>
          <w:b/>
          <w:bCs/>
          <w:sz w:val="22"/>
          <w:szCs w:val="22"/>
        </w:rPr>
      </w:pPr>
    </w:p>
    <w:p w14:paraId="142E5BC2" w14:textId="77777777" w:rsidR="00D53D55" w:rsidRPr="009F3BE1" w:rsidRDefault="00D53D55" w:rsidP="007F0C34">
      <w:pPr>
        <w:rPr>
          <w:b/>
          <w:bCs/>
          <w:sz w:val="22"/>
          <w:szCs w:val="22"/>
        </w:rPr>
      </w:pPr>
    </w:p>
    <w:p w14:paraId="5182D7B9" w14:textId="2EBFBE98" w:rsidR="0079322C" w:rsidRPr="009F3BE1" w:rsidRDefault="00283CA7" w:rsidP="007F0C34">
      <w:pPr>
        <w:rPr>
          <w:b/>
          <w:bCs/>
          <w:sz w:val="22"/>
          <w:szCs w:val="22"/>
        </w:rPr>
      </w:pPr>
      <w:r w:rsidRPr="009F3BE1">
        <w:rPr>
          <w:b/>
          <w:bCs/>
          <w:sz w:val="22"/>
          <w:szCs w:val="22"/>
        </w:rPr>
        <w:t>G</w:t>
      </w:r>
      <w:r w:rsidR="00D53D55" w:rsidRPr="009F3BE1">
        <w:rPr>
          <w:b/>
          <w:bCs/>
          <w:sz w:val="22"/>
          <w:szCs w:val="22"/>
        </w:rPr>
        <w:t>uérite</w:t>
      </w:r>
      <w:r w:rsidR="0079322C" w:rsidRPr="009F3BE1">
        <w:rPr>
          <w:b/>
          <w:bCs/>
          <w:sz w:val="22"/>
          <w:szCs w:val="22"/>
        </w:rPr>
        <w:t xml:space="preserve"> au 7 rue Ernest Renan</w:t>
      </w:r>
      <w:r w:rsidRPr="009F3BE1">
        <w:rPr>
          <w:b/>
          <w:bCs/>
          <w:sz w:val="22"/>
          <w:szCs w:val="22"/>
        </w:rPr>
        <w:t> :</w:t>
      </w:r>
    </w:p>
    <w:p w14:paraId="239AC188" w14:textId="77777777" w:rsidR="0079322C" w:rsidRPr="009F3BE1" w:rsidRDefault="0079322C" w:rsidP="007F0C34">
      <w:pPr>
        <w:rPr>
          <w:b/>
          <w:bCs/>
          <w:sz w:val="22"/>
          <w:szCs w:val="22"/>
        </w:rPr>
      </w:pPr>
    </w:p>
    <w:p w14:paraId="02FF3269" w14:textId="77777777" w:rsidR="0055668F" w:rsidRPr="009F3BE1" w:rsidRDefault="0079322C" w:rsidP="007F0C34">
      <w:pPr>
        <w:pStyle w:val="Paragraphedeliste"/>
        <w:numPr>
          <w:ilvl w:val="0"/>
          <w:numId w:val="2"/>
        </w:numPr>
        <w:rPr>
          <w:rFonts w:eastAsiaTheme="minorHAnsi"/>
          <w:lang w:bidi="ar-SA"/>
        </w:rPr>
      </w:pPr>
      <w:r w:rsidRPr="009F3BE1">
        <w:rPr>
          <w:bCs/>
        </w:rPr>
        <w:t>Création d’une tranchée et passage de</w:t>
      </w:r>
      <w:r w:rsidR="00E477A5" w:rsidRPr="009F3BE1">
        <w:rPr>
          <w:bCs/>
        </w:rPr>
        <w:t xml:space="preserve"> 3</w:t>
      </w:r>
      <w:r w:rsidRPr="009F3BE1">
        <w:rPr>
          <w:bCs/>
        </w:rPr>
        <w:t xml:space="preserve"> fourreaux</w:t>
      </w:r>
      <w:r w:rsidR="00E477A5" w:rsidRPr="009F3BE1">
        <w:rPr>
          <w:bCs/>
        </w:rPr>
        <w:t xml:space="preserve"> Ø80 mm</w:t>
      </w:r>
      <w:r w:rsidRPr="009F3BE1">
        <w:rPr>
          <w:bCs/>
        </w:rPr>
        <w:t xml:space="preserve"> entre l’atelier </w:t>
      </w:r>
      <w:r w:rsidR="0055668F" w:rsidRPr="009F3BE1">
        <w:rPr>
          <w:bCs/>
        </w:rPr>
        <w:t>et</w:t>
      </w:r>
      <w:r w:rsidR="00684131" w:rsidRPr="009F3BE1">
        <w:rPr>
          <w:bCs/>
        </w:rPr>
        <w:t xml:space="preserve"> l’emplacement de</w:t>
      </w:r>
      <w:r w:rsidR="0055668F" w:rsidRPr="009F3BE1">
        <w:rPr>
          <w:bCs/>
        </w:rPr>
        <w:t xml:space="preserve"> la </w:t>
      </w:r>
      <w:r w:rsidR="00684131" w:rsidRPr="009F3BE1">
        <w:rPr>
          <w:bCs/>
        </w:rPr>
        <w:t xml:space="preserve">nouvelle </w:t>
      </w:r>
      <w:r w:rsidR="0055668F" w:rsidRPr="009F3BE1">
        <w:rPr>
          <w:bCs/>
        </w:rPr>
        <w:t>guérite</w:t>
      </w:r>
    </w:p>
    <w:p w14:paraId="133D9BDF" w14:textId="77777777" w:rsidR="0055668F" w:rsidRPr="009F3BE1" w:rsidRDefault="00684131" w:rsidP="007F0C34">
      <w:pPr>
        <w:pStyle w:val="Paragraphedeliste"/>
        <w:numPr>
          <w:ilvl w:val="0"/>
          <w:numId w:val="2"/>
        </w:numPr>
        <w:rPr>
          <w:rFonts w:eastAsiaTheme="minorHAnsi"/>
          <w:lang w:bidi="ar-SA"/>
        </w:rPr>
      </w:pPr>
      <w:r w:rsidRPr="009F3BE1">
        <w:rPr>
          <w:bCs/>
        </w:rPr>
        <w:t xml:space="preserve">Consignation et enlèvement des arrivées électriques </w:t>
      </w:r>
    </w:p>
    <w:p w14:paraId="3D91768E" w14:textId="2D51E97C" w:rsidR="00684131" w:rsidRPr="009F3BE1" w:rsidRDefault="009F3BE1" w:rsidP="007F0C34">
      <w:pPr>
        <w:pStyle w:val="Paragraphedeliste"/>
        <w:numPr>
          <w:ilvl w:val="0"/>
          <w:numId w:val="2"/>
        </w:numPr>
        <w:rPr>
          <w:rFonts w:eastAsiaTheme="minorHAnsi"/>
          <w:lang w:bidi="ar-SA"/>
        </w:rPr>
      </w:pPr>
      <w:r w:rsidRPr="009F3BE1">
        <w:rPr>
          <w:bCs/>
        </w:rPr>
        <w:t>Dépose</w:t>
      </w:r>
      <w:r w:rsidR="00B36DAE" w:rsidRPr="009F3BE1">
        <w:rPr>
          <w:bCs/>
        </w:rPr>
        <w:t xml:space="preserve"> et évacuation </w:t>
      </w:r>
      <w:r w:rsidR="00684131" w:rsidRPr="009F3BE1">
        <w:rPr>
          <w:bCs/>
        </w:rPr>
        <w:t>de la guérite existante</w:t>
      </w:r>
    </w:p>
    <w:p w14:paraId="107E0D71" w14:textId="77777777" w:rsidR="00956E99" w:rsidRPr="009F3BE1" w:rsidRDefault="00956E99" w:rsidP="007F0C34">
      <w:pPr>
        <w:pStyle w:val="Paragraphedeliste"/>
        <w:numPr>
          <w:ilvl w:val="0"/>
          <w:numId w:val="2"/>
        </w:numPr>
        <w:rPr>
          <w:rFonts w:eastAsiaTheme="minorHAnsi"/>
          <w:lang w:bidi="ar-SA"/>
        </w:rPr>
      </w:pPr>
      <w:r w:rsidRPr="009F3BE1">
        <w:rPr>
          <w:bCs/>
        </w:rPr>
        <w:t>Remise en état des sols</w:t>
      </w:r>
    </w:p>
    <w:p w14:paraId="4ED65216" w14:textId="77777777" w:rsidR="00684131" w:rsidRPr="009F3BE1" w:rsidRDefault="00684131" w:rsidP="007F0C34">
      <w:pPr>
        <w:pStyle w:val="Paragraphedeliste"/>
        <w:numPr>
          <w:ilvl w:val="0"/>
          <w:numId w:val="2"/>
        </w:numPr>
        <w:rPr>
          <w:rFonts w:eastAsiaTheme="minorHAnsi"/>
          <w:lang w:bidi="ar-SA"/>
        </w:rPr>
      </w:pPr>
      <w:r w:rsidRPr="009F3BE1">
        <w:rPr>
          <w:bCs/>
        </w:rPr>
        <w:t>Création d’une dalle ou plot</w:t>
      </w:r>
      <w:r w:rsidR="00956E99" w:rsidRPr="009F3BE1">
        <w:rPr>
          <w:bCs/>
        </w:rPr>
        <w:t>s</w:t>
      </w:r>
      <w:r w:rsidRPr="009F3BE1">
        <w:rPr>
          <w:bCs/>
        </w:rPr>
        <w:t xml:space="preserve"> en béton pour compenser des différences de niveau afin de poser la guérite</w:t>
      </w:r>
    </w:p>
    <w:p w14:paraId="0F17EC03" w14:textId="3A76F3D1" w:rsidR="00B923F8" w:rsidRPr="009F3BE1" w:rsidRDefault="009F3BE1" w:rsidP="007F0C34">
      <w:pPr>
        <w:pStyle w:val="Paragraphedeliste"/>
        <w:numPr>
          <w:ilvl w:val="0"/>
          <w:numId w:val="2"/>
        </w:numPr>
        <w:rPr>
          <w:bCs/>
        </w:rPr>
      </w:pPr>
      <w:r w:rsidRPr="009F3BE1">
        <w:rPr>
          <w:bCs/>
        </w:rPr>
        <w:t>Fourniture</w:t>
      </w:r>
      <w:r w:rsidR="00283CA7" w:rsidRPr="009F3BE1">
        <w:rPr>
          <w:bCs/>
        </w:rPr>
        <w:t xml:space="preserve"> et pose </w:t>
      </w:r>
      <w:r w:rsidR="00B923F8" w:rsidRPr="009F3BE1">
        <w:rPr>
          <w:bCs/>
        </w:rPr>
        <w:t xml:space="preserve">d’une guérite </w:t>
      </w:r>
      <w:r w:rsidR="00B36DAE" w:rsidRPr="009F3BE1">
        <w:rPr>
          <w:bCs/>
        </w:rPr>
        <w:t xml:space="preserve">extérieure </w:t>
      </w:r>
      <w:r w:rsidR="00283CA7" w:rsidRPr="009F3BE1">
        <w:rPr>
          <w:bCs/>
        </w:rPr>
        <w:t>de 2m² environ, chauffée, climatisée et disposant d’un auvent</w:t>
      </w:r>
    </w:p>
    <w:p w14:paraId="23C5F6A6" w14:textId="77777777" w:rsidR="00D66EBD" w:rsidRPr="009F3BE1" w:rsidRDefault="00D66EBD" w:rsidP="007F0C34">
      <w:pPr>
        <w:pStyle w:val="Paragraphedeliste"/>
        <w:numPr>
          <w:ilvl w:val="0"/>
          <w:numId w:val="2"/>
        </w:numPr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Installation électrique complète avec tableau, éclairage</w:t>
      </w:r>
      <w:r w:rsidR="00B923F8" w:rsidRPr="009F3BE1">
        <w:rPr>
          <w:rFonts w:eastAsiaTheme="minorHAnsi"/>
          <w:lang w:bidi="ar-SA"/>
        </w:rPr>
        <w:t xml:space="preserve"> </w:t>
      </w:r>
      <w:proofErr w:type="spellStart"/>
      <w:r w:rsidR="00B923F8" w:rsidRPr="009F3BE1">
        <w:rPr>
          <w:rFonts w:eastAsiaTheme="minorHAnsi"/>
          <w:lang w:bidi="ar-SA"/>
        </w:rPr>
        <w:t>led</w:t>
      </w:r>
      <w:proofErr w:type="spellEnd"/>
      <w:r w:rsidRPr="009F3BE1">
        <w:rPr>
          <w:rFonts w:eastAsiaTheme="minorHAnsi"/>
          <w:lang w:bidi="ar-SA"/>
        </w:rPr>
        <w:t>,</w:t>
      </w:r>
      <w:r w:rsidR="00B923F8" w:rsidRPr="009F3BE1">
        <w:rPr>
          <w:rFonts w:eastAsiaTheme="minorHAnsi"/>
          <w:lang w:bidi="ar-SA"/>
        </w:rPr>
        <w:t xml:space="preserve"> interrupteur</w:t>
      </w:r>
      <w:r w:rsidRPr="009F3BE1">
        <w:rPr>
          <w:rFonts w:eastAsiaTheme="minorHAnsi"/>
          <w:lang w:bidi="ar-SA"/>
        </w:rPr>
        <w:t xml:space="preserve"> prises (é</w:t>
      </w:r>
      <w:r w:rsidR="00BF23DF" w:rsidRPr="009F3BE1">
        <w:rPr>
          <w:rFonts w:eastAsiaTheme="minorHAnsi"/>
          <w:lang w:bidi="ar-SA"/>
        </w:rPr>
        <w:t xml:space="preserve">lectriques et RJ45 pour </w:t>
      </w:r>
      <w:r w:rsidR="002E1655" w:rsidRPr="009F3BE1">
        <w:rPr>
          <w:rFonts w:eastAsiaTheme="minorHAnsi"/>
          <w:lang w:bidi="ar-SA"/>
        </w:rPr>
        <w:t>le réseau</w:t>
      </w:r>
      <w:r w:rsidR="00BF23DF" w:rsidRPr="009F3BE1">
        <w:rPr>
          <w:rFonts w:eastAsiaTheme="minorHAnsi"/>
          <w:lang w:bidi="ar-SA"/>
        </w:rPr>
        <w:t>)</w:t>
      </w:r>
      <w:r w:rsidRPr="009F3BE1">
        <w:rPr>
          <w:rFonts w:eastAsiaTheme="minorHAnsi"/>
          <w:lang w:bidi="ar-SA"/>
        </w:rPr>
        <w:t xml:space="preserve"> et protection des câbles ;</w:t>
      </w:r>
    </w:p>
    <w:p w14:paraId="555E586B" w14:textId="77777777" w:rsidR="00684131" w:rsidRPr="009F3BE1" w:rsidRDefault="00D66EBD" w:rsidP="007F0C34">
      <w:pPr>
        <w:pStyle w:val="Paragraphedeliste"/>
        <w:numPr>
          <w:ilvl w:val="0"/>
          <w:numId w:val="2"/>
        </w:numPr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Finition extérieure avec peinture RAL ou panneaux bois, films aluminium pour les surfaces vitrées, auvent</w:t>
      </w:r>
    </w:p>
    <w:p w14:paraId="1F72E6DA" w14:textId="77777777" w:rsidR="00BF23DF" w:rsidRPr="009F3BE1" w:rsidRDefault="002E1655" w:rsidP="007F0C34">
      <w:pPr>
        <w:pStyle w:val="Paragraphedeliste"/>
        <w:numPr>
          <w:ilvl w:val="0"/>
          <w:numId w:val="2"/>
        </w:numPr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Pour une vision panoramique à 180° 3 faces seront vitrées</w:t>
      </w:r>
    </w:p>
    <w:p w14:paraId="160EF4D7" w14:textId="77777777" w:rsidR="004B43AB" w:rsidRPr="009F3BE1" w:rsidRDefault="002E1655" w:rsidP="007F0C34">
      <w:pPr>
        <w:pStyle w:val="Paragraphedeliste"/>
        <w:numPr>
          <w:ilvl w:val="0"/>
          <w:numId w:val="2"/>
        </w:numPr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Pour le plancher isolation thermique composée d'un panneau sandwich en laine de roche coupe-feu 30 minutes 2 faces tôles acier 0.8mm épaisseur 60mm - Laine de verre épaisseur 100mm avec</w:t>
      </w:r>
      <w:r w:rsidR="004B43AB" w:rsidRPr="009F3BE1">
        <w:rPr>
          <w:rFonts w:eastAsia="CIDFont+F4"/>
          <w:lang w:bidi="ar-SA"/>
        </w:rPr>
        <w:t xml:space="preserve"> </w:t>
      </w:r>
      <w:r w:rsidR="004B43AB" w:rsidRPr="009F3BE1">
        <w:rPr>
          <w:rFonts w:eastAsiaTheme="minorHAnsi"/>
          <w:lang w:bidi="ar-SA"/>
        </w:rPr>
        <w:t>panneau bois-ciment épaisseur : 22mm.</w:t>
      </w:r>
      <w:r w:rsidR="004B43AB" w:rsidRPr="009F3BE1">
        <w:rPr>
          <w:rFonts w:eastAsia="CIDFont+F4"/>
          <w:lang w:bidi="ar-SA"/>
        </w:rPr>
        <w:t xml:space="preserve"> </w:t>
      </w:r>
      <w:r w:rsidR="004B43AB" w:rsidRPr="009F3BE1">
        <w:rPr>
          <w:rFonts w:eastAsiaTheme="minorHAnsi"/>
          <w:lang w:bidi="ar-SA"/>
        </w:rPr>
        <w:t>Revêtement de sol PVC hétérogène de type TARALAY INITIAL CONFORT U3P3 de GERFLOR ou équivalent</w:t>
      </w:r>
    </w:p>
    <w:p w14:paraId="56D3A60F" w14:textId="6583D997" w:rsidR="008E4691" w:rsidRPr="009F3BE1" w:rsidRDefault="009F3BE1" w:rsidP="007F0C34">
      <w:pPr>
        <w:pStyle w:val="Paragraphedeliste"/>
        <w:numPr>
          <w:ilvl w:val="0"/>
          <w:numId w:val="2"/>
        </w:numPr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Façade MPROTECT CR2 composée</w:t>
      </w:r>
      <w:r w:rsidR="004B43AB" w:rsidRPr="009F3BE1">
        <w:rPr>
          <w:rFonts w:eastAsiaTheme="minorHAnsi"/>
          <w:lang w:bidi="ar-SA"/>
        </w:rPr>
        <w:t xml:space="preserve"> de panneau sandwich âme en laine de roche coupe-feu 30 minutes 2 faces tôle acier 0.8mm </w:t>
      </w:r>
    </w:p>
    <w:p w14:paraId="10967202" w14:textId="77777777" w:rsidR="004B43AB" w:rsidRPr="009F3BE1" w:rsidRDefault="004B43AB" w:rsidP="007F0C34">
      <w:pPr>
        <w:pStyle w:val="Paragraphedeliste"/>
        <w:numPr>
          <w:ilvl w:val="0"/>
          <w:numId w:val="2"/>
        </w:numPr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Plafond MPROTECT CR2 composée d'un panneau sandwich âme en laine de roche épaisseur 60mm - Laine de verre épaisseur 100mm avec pare vapeur papier kraft</w:t>
      </w:r>
    </w:p>
    <w:p w14:paraId="76A0610F" w14:textId="77777777" w:rsidR="004B43AB" w:rsidRPr="009F3BE1" w:rsidRDefault="004B43AB" w:rsidP="007F0C34">
      <w:pPr>
        <w:pStyle w:val="Paragraphedeliste"/>
        <w:numPr>
          <w:ilvl w:val="0"/>
          <w:numId w:val="2"/>
        </w:numPr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Bloc porte : PYROPLUS de DOORTAL ou équivalent -</w:t>
      </w:r>
      <w:r w:rsidR="00B923F8" w:rsidRPr="009F3BE1">
        <w:rPr>
          <w:rFonts w:eastAsiaTheme="minorHAnsi"/>
          <w:lang w:bidi="ar-SA"/>
        </w:rPr>
        <w:t xml:space="preserve"> Anti-</w:t>
      </w:r>
      <w:r w:rsidRPr="009F3BE1">
        <w:rPr>
          <w:rFonts w:eastAsiaTheme="minorHAnsi"/>
          <w:lang w:bidi="ar-SA"/>
        </w:rPr>
        <w:t xml:space="preserve">effraction : CR2 - </w:t>
      </w:r>
      <w:r w:rsidR="00415F23" w:rsidRPr="009F3BE1">
        <w:rPr>
          <w:rFonts w:eastAsiaTheme="minorHAnsi"/>
          <w:lang w:bidi="ar-SA"/>
        </w:rPr>
        <w:t>Coupe-feu</w:t>
      </w:r>
      <w:r w:rsidRPr="009F3BE1">
        <w:rPr>
          <w:rFonts w:eastAsiaTheme="minorHAnsi"/>
          <w:lang w:bidi="ar-SA"/>
        </w:rPr>
        <w:t xml:space="preserve"> : EI30 - Porte 1 vantail en tôle</w:t>
      </w:r>
      <w:r w:rsidR="00B923F8" w:rsidRPr="009F3BE1">
        <w:rPr>
          <w:rFonts w:eastAsiaTheme="minorHAnsi"/>
          <w:lang w:bidi="ar-SA"/>
        </w:rPr>
        <w:t xml:space="preserve"> </w:t>
      </w:r>
      <w:r w:rsidRPr="009F3BE1">
        <w:rPr>
          <w:rFonts w:eastAsiaTheme="minorHAnsi"/>
          <w:lang w:bidi="ar-SA"/>
        </w:rPr>
        <w:t>acier 15/10° double face - Finition ; acier galvanisé</w:t>
      </w:r>
      <w:r w:rsidR="00B923F8" w:rsidRPr="009F3BE1">
        <w:rPr>
          <w:rFonts w:eastAsiaTheme="minorHAnsi"/>
          <w:lang w:bidi="ar-SA"/>
        </w:rPr>
        <w:t xml:space="preserve"> </w:t>
      </w:r>
      <w:r w:rsidRPr="009F3BE1">
        <w:rPr>
          <w:rFonts w:eastAsiaTheme="minorHAnsi"/>
          <w:lang w:bidi="ar-SA"/>
        </w:rPr>
        <w:t xml:space="preserve">thermolaqué C5 - RAL suivant nuancier fabricant – Equipement : Serrure 1pt DENY avec réservation pour cylindre réf. 62041 béquille double en aluminium sur plaque, Ferme-porte bras à compas TS2000, 3 pions </w:t>
      </w:r>
      <w:proofErr w:type="spellStart"/>
      <w:r w:rsidRPr="009F3BE1">
        <w:rPr>
          <w:rFonts w:eastAsiaTheme="minorHAnsi"/>
          <w:lang w:bidi="ar-SA"/>
        </w:rPr>
        <w:t>antidégondage</w:t>
      </w:r>
      <w:proofErr w:type="spellEnd"/>
      <w:r w:rsidRPr="009F3BE1">
        <w:rPr>
          <w:rFonts w:eastAsiaTheme="minorHAnsi"/>
          <w:lang w:bidi="ar-SA"/>
        </w:rPr>
        <w:t>, Joints intumescents, affichage normalisé "Porte coupe-feu"</w:t>
      </w:r>
    </w:p>
    <w:p w14:paraId="37A6EE42" w14:textId="1B28995C" w:rsidR="00B36DAE" w:rsidRPr="009F3BE1" w:rsidRDefault="00B36DAE" w:rsidP="00B36DAE">
      <w:pPr>
        <w:pStyle w:val="Paragraphedeliste"/>
        <w:numPr>
          <w:ilvl w:val="0"/>
          <w:numId w:val="2"/>
        </w:numPr>
        <w:rPr>
          <w:bCs/>
        </w:rPr>
      </w:pPr>
      <w:r w:rsidRPr="009F3BE1">
        <w:rPr>
          <w:bCs/>
        </w:rPr>
        <w:lastRenderedPageBreak/>
        <w:t>Câblage et installation d’un interrupteur poussoir à l’intérieur de la guérite pour l’ouverture d</w:t>
      </w:r>
      <w:r w:rsidR="00252C51" w:rsidRPr="009F3BE1">
        <w:rPr>
          <w:bCs/>
        </w:rPr>
        <w:t>u portail</w:t>
      </w:r>
    </w:p>
    <w:p w14:paraId="01B86E58" w14:textId="77777777" w:rsidR="00B923F8" w:rsidRPr="009F3BE1" w:rsidRDefault="00B923F8" w:rsidP="007F0C34">
      <w:pPr>
        <w:pStyle w:val="Paragraphedeliste"/>
        <w:numPr>
          <w:ilvl w:val="0"/>
          <w:numId w:val="2"/>
        </w:numPr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Fenêtre PVC Anti-effraction CR2 vitrée Coulissant (Type guichet) selon la norme EN 1627 double Vitrage Anti-effraction P4A -Traitement UV selon la norme EN 1627 collection URBAN PLUS 82 ou équivalent</w:t>
      </w:r>
    </w:p>
    <w:p w14:paraId="1B6DDD0B" w14:textId="77777777" w:rsidR="00B923F8" w:rsidRPr="009F3BE1" w:rsidRDefault="00B923F8" w:rsidP="007F0C34">
      <w:pPr>
        <w:pStyle w:val="Paragraphedeliste"/>
        <w:numPr>
          <w:ilvl w:val="0"/>
          <w:numId w:val="2"/>
        </w:numPr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 xml:space="preserve">Châssis PVC fixe Anti-effraction CR2 vitré selon la norme EN 1627 </w:t>
      </w:r>
      <w:r w:rsidR="00415F23" w:rsidRPr="009F3BE1">
        <w:rPr>
          <w:rFonts w:eastAsiaTheme="minorHAnsi"/>
          <w:lang w:bidi="ar-SA"/>
        </w:rPr>
        <w:t>double vitrage a</w:t>
      </w:r>
      <w:r w:rsidRPr="009F3BE1">
        <w:rPr>
          <w:rFonts w:eastAsiaTheme="minorHAnsi"/>
          <w:lang w:bidi="ar-SA"/>
        </w:rPr>
        <w:t>nti-effraction P4A -Traitement UV selon la norme EN 1627 collection URBAN PLUS 82 ou équivalent</w:t>
      </w:r>
    </w:p>
    <w:p w14:paraId="59609D1A" w14:textId="77777777" w:rsidR="00B36DAE" w:rsidRPr="009F3BE1" w:rsidRDefault="00B36DAE" w:rsidP="00B36DAE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Tous travaux de voirie, maçonnerie, CFO, CFA afférents</w:t>
      </w:r>
    </w:p>
    <w:p w14:paraId="5406EC12" w14:textId="77777777" w:rsidR="00B36DAE" w:rsidRPr="009F3BE1" w:rsidRDefault="00B36DAE" w:rsidP="009F3BE1">
      <w:pPr>
        <w:pStyle w:val="Paragraphedeliste"/>
        <w:ind w:left="1068"/>
        <w:rPr>
          <w:rFonts w:eastAsiaTheme="minorHAnsi"/>
          <w:lang w:bidi="ar-SA"/>
        </w:rPr>
      </w:pPr>
    </w:p>
    <w:p w14:paraId="60C5B5E1" w14:textId="77777777" w:rsidR="0055668F" w:rsidRPr="009F3BE1" w:rsidRDefault="0055668F" w:rsidP="007F0C34">
      <w:pPr>
        <w:rPr>
          <w:bCs/>
        </w:rPr>
      </w:pPr>
    </w:p>
    <w:p w14:paraId="1A0711D0" w14:textId="77777777" w:rsidR="00B36DAE" w:rsidRPr="009F3BE1" w:rsidRDefault="00B36DAE" w:rsidP="007F0C34">
      <w:pPr>
        <w:rPr>
          <w:bCs/>
        </w:rPr>
      </w:pPr>
    </w:p>
    <w:p w14:paraId="1BDF6324" w14:textId="31A1341E" w:rsidR="00956E99" w:rsidRPr="009F3BE1" w:rsidRDefault="00B36DAE" w:rsidP="007F0C34">
      <w:pPr>
        <w:rPr>
          <w:b/>
          <w:bCs/>
          <w:sz w:val="22"/>
          <w:szCs w:val="22"/>
        </w:rPr>
      </w:pPr>
      <w:r w:rsidRPr="009F3BE1">
        <w:rPr>
          <w:b/>
          <w:bCs/>
          <w:sz w:val="22"/>
          <w:szCs w:val="22"/>
        </w:rPr>
        <w:t>G</w:t>
      </w:r>
      <w:r w:rsidR="00956E99" w:rsidRPr="009F3BE1">
        <w:rPr>
          <w:b/>
          <w:bCs/>
          <w:sz w:val="22"/>
          <w:szCs w:val="22"/>
        </w:rPr>
        <w:t>uérite</w:t>
      </w:r>
      <w:r w:rsidRPr="009F3BE1">
        <w:rPr>
          <w:b/>
          <w:bCs/>
          <w:sz w:val="22"/>
          <w:szCs w:val="22"/>
        </w:rPr>
        <w:t xml:space="preserve"> et </w:t>
      </w:r>
      <w:r w:rsidR="00E07577" w:rsidRPr="009F3BE1">
        <w:rPr>
          <w:b/>
          <w:bCs/>
          <w:sz w:val="22"/>
          <w:szCs w:val="22"/>
        </w:rPr>
        <w:t>local poubelle</w:t>
      </w:r>
      <w:r w:rsidRPr="009F3BE1">
        <w:rPr>
          <w:b/>
          <w:bCs/>
          <w:sz w:val="22"/>
          <w:szCs w:val="22"/>
        </w:rPr>
        <w:t>s</w:t>
      </w:r>
      <w:r w:rsidR="00956E99" w:rsidRPr="009F3BE1">
        <w:rPr>
          <w:b/>
          <w:bCs/>
          <w:sz w:val="22"/>
          <w:szCs w:val="22"/>
        </w:rPr>
        <w:t xml:space="preserve"> au 8 avenue Jeanne d’Arc.</w:t>
      </w:r>
    </w:p>
    <w:p w14:paraId="63EB0CDB" w14:textId="77777777" w:rsidR="00956E99" w:rsidRPr="009F3BE1" w:rsidRDefault="00956E99" w:rsidP="007F0C34">
      <w:pPr>
        <w:rPr>
          <w:b/>
          <w:bCs/>
        </w:rPr>
      </w:pPr>
    </w:p>
    <w:p w14:paraId="4B5910EA" w14:textId="77777777" w:rsidR="00E07577" w:rsidRPr="009F3BE1" w:rsidRDefault="00E477A5" w:rsidP="007F0C34">
      <w:pPr>
        <w:pStyle w:val="Paragraphedeliste"/>
        <w:numPr>
          <w:ilvl w:val="0"/>
          <w:numId w:val="2"/>
        </w:numPr>
        <w:rPr>
          <w:bCs/>
        </w:rPr>
      </w:pPr>
      <w:r w:rsidRPr="009F3BE1">
        <w:rPr>
          <w:bCs/>
        </w:rPr>
        <w:t xml:space="preserve">Création d’une tranchée, </w:t>
      </w:r>
      <w:r w:rsidR="00E07577" w:rsidRPr="009F3BE1">
        <w:rPr>
          <w:bCs/>
        </w:rPr>
        <w:t>passage de</w:t>
      </w:r>
      <w:r w:rsidRPr="009F3BE1">
        <w:rPr>
          <w:bCs/>
        </w:rPr>
        <w:t xml:space="preserve"> 2</w:t>
      </w:r>
      <w:r w:rsidR="00E07577" w:rsidRPr="009F3BE1">
        <w:rPr>
          <w:bCs/>
        </w:rPr>
        <w:t xml:space="preserve"> fourreaux</w:t>
      </w:r>
      <w:r w:rsidRPr="009F3BE1">
        <w:rPr>
          <w:bCs/>
        </w:rPr>
        <w:t xml:space="preserve"> Ø80 mm</w:t>
      </w:r>
      <w:r w:rsidR="00E07577" w:rsidRPr="009F3BE1">
        <w:rPr>
          <w:bCs/>
        </w:rPr>
        <w:t xml:space="preserve"> entre le TGBT et l’emplacement de la nouvelle guérite</w:t>
      </w:r>
    </w:p>
    <w:p w14:paraId="32EAB54E" w14:textId="77777777" w:rsidR="00E07577" w:rsidRPr="009F3BE1" w:rsidRDefault="00E07577" w:rsidP="007F0C34">
      <w:pPr>
        <w:pStyle w:val="Paragraphedeliste"/>
        <w:numPr>
          <w:ilvl w:val="0"/>
          <w:numId w:val="2"/>
        </w:numPr>
        <w:rPr>
          <w:bCs/>
        </w:rPr>
      </w:pPr>
      <w:r w:rsidRPr="009F3BE1">
        <w:rPr>
          <w:bCs/>
        </w:rPr>
        <w:t xml:space="preserve">Consignation et enlèvement des arrivées électriques et réseaux de la guérite existante </w:t>
      </w:r>
    </w:p>
    <w:p w14:paraId="713A3212" w14:textId="0E3F725A" w:rsidR="00E07577" w:rsidRPr="009F3BE1" w:rsidRDefault="009F3BE1" w:rsidP="007F0C34">
      <w:pPr>
        <w:pStyle w:val="Paragraphedeliste"/>
        <w:numPr>
          <w:ilvl w:val="0"/>
          <w:numId w:val="2"/>
        </w:numPr>
        <w:rPr>
          <w:bCs/>
        </w:rPr>
      </w:pPr>
      <w:r w:rsidRPr="009F3BE1">
        <w:rPr>
          <w:bCs/>
        </w:rPr>
        <w:t>Dépose</w:t>
      </w:r>
      <w:r w:rsidR="00B36DAE" w:rsidRPr="009F3BE1">
        <w:rPr>
          <w:bCs/>
        </w:rPr>
        <w:t xml:space="preserve"> et évacuation </w:t>
      </w:r>
      <w:r w:rsidR="00E07577" w:rsidRPr="009F3BE1">
        <w:rPr>
          <w:bCs/>
        </w:rPr>
        <w:t>de la guérite existante</w:t>
      </w:r>
      <w:r w:rsidR="00B36DAE" w:rsidRPr="009F3BE1">
        <w:rPr>
          <w:bCs/>
        </w:rPr>
        <w:t xml:space="preserve">, ainsi que </w:t>
      </w:r>
      <w:r w:rsidR="004F2481" w:rsidRPr="009F3BE1">
        <w:rPr>
          <w:bCs/>
        </w:rPr>
        <w:t>le</w:t>
      </w:r>
      <w:r w:rsidR="00B36DAE" w:rsidRPr="009F3BE1">
        <w:rPr>
          <w:bCs/>
        </w:rPr>
        <w:t>s</w:t>
      </w:r>
      <w:r w:rsidR="00E07577" w:rsidRPr="009F3BE1">
        <w:rPr>
          <w:bCs/>
        </w:rPr>
        <w:t xml:space="preserve"> loca</w:t>
      </w:r>
      <w:r w:rsidR="00B36DAE" w:rsidRPr="009F3BE1">
        <w:rPr>
          <w:bCs/>
        </w:rPr>
        <w:t xml:space="preserve">ux </w:t>
      </w:r>
      <w:r w:rsidR="00E07577" w:rsidRPr="009F3BE1">
        <w:rPr>
          <w:bCs/>
        </w:rPr>
        <w:t>poubelle</w:t>
      </w:r>
      <w:r w:rsidR="00B36DAE" w:rsidRPr="009F3BE1">
        <w:rPr>
          <w:bCs/>
        </w:rPr>
        <w:t>s</w:t>
      </w:r>
      <w:r w:rsidR="00E07577" w:rsidRPr="009F3BE1">
        <w:rPr>
          <w:bCs/>
        </w:rPr>
        <w:t xml:space="preserve"> </w:t>
      </w:r>
      <w:r w:rsidR="00B36DAE" w:rsidRPr="009F3BE1">
        <w:rPr>
          <w:bCs/>
        </w:rPr>
        <w:t>et</w:t>
      </w:r>
      <w:r w:rsidR="004F2481" w:rsidRPr="009F3BE1">
        <w:rPr>
          <w:bCs/>
        </w:rPr>
        <w:t xml:space="preserve"> </w:t>
      </w:r>
      <w:r w:rsidR="00E07577" w:rsidRPr="009F3BE1">
        <w:rPr>
          <w:bCs/>
        </w:rPr>
        <w:t>vélo</w:t>
      </w:r>
      <w:r w:rsidR="00B36DAE" w:rsidRPr="009F3BE1">
        <w:rPr>
          <w:bCs/>
        </w:rPr>
        <w:t>s</w:t>
      </w:r>
    </w:p>
    <w:p w14:paraId="609FDA58" w14:textId="77777777" w:rsidR="00E07577" w:rsidRPr="009F3BE1" w:rsidRDefault="00E07577" w:rsidP="007F0C34">
      <w:pPr>
        <w:pStyle w:val="Paragraphedeliste"/>
        <w:numPr>
          <w:ilvl w:val="0"/>
          <w:numId w:val="2"/>
        </w:numPr>
        <w:rPr>
          <w:bCs/>
        </w:rPr>
      </w:pPr>
      <w:r w:rsidRPr="009F3BE1">
        <w:rPr>
          <w:bCs/>
        </w:rPr>
        <w:t>Remise en état des sols</w:t>
      </w:r>
    </w:p>
    <w:p w14:paraId="6F883AE8" w14:textId="77777777" w:rsidR="00E07577" w:rsidRPr="009F3BE1" w:rsidRDefault="00E07577" w:rsidP="007F0C34">
      <w:pPr>
        <w:pStyle w:val="Paragraphedeliste"/>
        <w:numPr>
          <w:ilvl w:val="0"/>
          <w:numId w:val="2"/>
        </w:numPr>
        <w:rPr>
          <w:bCs/>
        </w:rPr>
      </w:pPr>
      <w:r w:rsidRPr="009F3BE1">
        <w:rPr>
          <w:bCs/>
        </w:rPr>
        <w:t>Création d’une dalle ou plots en béton pour compenser des différences de niveau afin de poser la guérite</w:t>
      </w:r>
    </w:p>
    <w:p w14:paraId="4EBAFE26" w14:textId="3312A57D" w:rsidR="00B36DAE" w:rsidRPr="009F3BE1" w:rsidRDefault="009F3BE1" w:rsidP="00B36DAE">
      <w:pPr>
        <w:pStyle w:val="Paragraphedeliste"/>
        <w:numPr>
          <w:ilvl w:val="0"/>
          <w:numId w:val="2"/>
        </w:numPr>
        <w:rPr>
          <w:bCs/>
        </w:rPr>
      </w:pPr>
      <w:r w:rsidRPr="009F3BE1">
        <w:rPr>
          <w:bCs/>
        </w:rPr>
        <w:t>Fourniture</w:t>
      </w:r>
      <w:r w:rsidR="00B36DAE" w:rsidRPr="009F3BE1">
        <w:rPr>
          <w:bCs/>
        </w:rPr>
        <w:t xml:space="preserve"> et pose d’une guérite extérieure de 2m² environ, chauffée, climatisée</w:t>
      </w:r>
    </w:p>
    <w:p w14:paraId="7B175EDC" w14:textId="77777777" w:rsidR="00E07577" w:rsidRPr="009F3BE1" w:rsidRDefault="00E07577" w:rsidP="007F0C34">
      <w:pPr>
        <w:pStyle w:val="Paragraphedeliste"/>
        <w:numPr>
          <w:ilvl w:val="0"/>
          <w:numId w:val="2"/>
        </w:numPr>
        <w:rPr>
          <w:bCs/>
        </w:rPr>
      </w:pPr>
      <w:r w:rsidRPr="009F3BE1">
        <w:rPr>
          <w:bCs/>
        </w:rPr>
        <w:t xml:space="preserve">Installation électrique complète avec tableau, éclairage </w:t>
      </w:r>
      <w:proofErr w:type="spellStart"/>
      <w:r w:rsidRPr="009F3BE1">
        <w:rPr>
          <w:bCs/>
        </w:rPr>
        <w:t>led</w:t>
      </w:r>
      <w:proofErr w:type="spellEnd"/>
      <w:r w:rsidRPr="009F3BE1">
        <w:rPr>
          <w:bCs/>
        </w:rPr>
        <w:t>, interrupteur prises (électriques et RJ45 pour le réseau) et protection des câbles ;</w:t>
      </w:r>
    </w:p>
    <w:p w14:paraId="55002732" w14:textId="4F79A5EC" w:rsidR="00E07577" w:rsidRPr="009F3BE1" w:rsidRDefault="00E07577" w:rsidP="007F0C34">
      <w:pPr>
        <w:pStyle w:val="Paragraphedeliste"/>
        <w:numPr>
          <w:ilvl w:val="0"/>
          <w:numId w:val="2"/>
        </w:numPr>
        <w:rPr>
          <w:bCs/>
        </w:rPr>
      </w:pPr>
      <w:r w:rsidRPr="009F3BE1">
        <w:rPr>
          <w:bCs/>
        </w:rPr>
        <w:t xml:space="preserve">Finition </w:t>
      </w:r>
      <w:r w:rsidR="004F2481" w:rsidRPr="009F3BE1">
        <w:rPr>
          <w:bCs/>
        </w:rPr>
        <w:t xml:space="preserve">extérieure avec </w:t>
      </w:r>
      <w:r w:rsidRPr="009F3BE1">
        <w:rPr>
          <w:bCs/>
        </w:rPr>
        <w:t>panneaux bois</w:t>
      </w:r>
      <w:r w:rsidR="00B36DAE" w:rsidRPr="009F3BE1">
        <w:rPr>
          <w:bCs/>
        </w:rPr>
        <w:t xml:space="preserve"> exclusivement</w:t>
      </w:r>
      <w:r w:rsidRPr="009F3BE1">
        <w:rPr>
          <w:bCs/>
        </w:rPr>
        <w:t>, films aluminium pour les surfaces vitrées</w:t>
      </w:r>
    </w:p>
    <w:p w14:paraId="01EC94EA" w14:textId="77777777" w:rsidR="00E07577" w:rsidRPr="009F3BE1" w:rsidRDefault="00E07577" w:rsidP="007F0C34">
      <w:pPr>
        <w:pStyle w:val="Paragraphedeliste"/>
        <w:numPr>
          <w:ilvl w:val="0"/>
          <w:numId w:val="2"/>
        </w:numPr>
        <w:rPr>
          <w:bCs/>
        </w:rPr>
      </w:pPr>
      <w:r w:rsidRPr="009F3BE1">
        <w:rPr>
          <w:bCs/>
        </w:rPr>
        <w:t>Pour une vision panoramique à 180° 3 faces seront vitrées</w:t>
      </w:r>
    </w:p>
    <w:p w14:paraId="6C199020" w14:textId="77777777" w:rsidR="00E07577" w:rsidRPr="009F3BE1" w:rsidRDefault="00E07577" w:rsidP="007F0C34">
      <w:pPr>
        <w:pStyle w:val="Paragraphedeliste"/>
        <w:numPr>
          <w:ilvl w:val="0"/>
          <w:numId w:val="2"/>
        </w:numPr>
        <w:rPr>
          <w:bCs/>
        </w:rPr>
      </w:pPr>
      <w:r w:rsidRPr="009F3BE1">
        <w:rPr>
          <w:bCs/>
        </w:rPr>
        <w:t xml:space="preserve">Pour le plancher isolation thermique composée d'un panneau sandwich en laine de roche coupe-feu 30 minutes 2 faces tôles acier 0.8mm </w:t>
      </w:r>
      <w:r w:rsidR="002E1655" w:rsidRPr="009F3BE1">
        <w:rPr>
          <w:bCs/>
          <w:lang w:bidi="ar-SA"/>
        </w:rPr>
        <w:t>épaisseur 60mm - Laine de verre épaisseur 100mm avec</w:t>
      </w:r>
      <w:r w:rsidRPr="009F3BE1">
        <w:rPr>
          <w:bCs/>
        </w:rPr>
        <w:t xml:space="preserve"> panneau bois-ciment épaisseur : 22mm. Revêtement de sol PVC hétérogène de type TARALAY INITIAL CONFORT U3P3 de GERFLOR ou équivalent</w:t>
      </w:r>
    </w:p>
    <w:p w14:paraId="2BBB0188" w14:textId="64B5A264" w:rsidR="00E07577" w:rsidRPr="009F3BE1" w:rsidRDefault="009F3BE1" w:rsidP="007F0C34">
      <w:pPr>
        <w:pStyle w:val="Paragraphedeliste"/>
        <w:numPr>
          <w:ilvl w:val="0"/>
          <w:numId w:val="2"/>
        </w:numPr>
        <w:rPr>
          <w:bCs/>
        </w:rPr>
      </w:pPr>
      <w:r w:rsidRPr="009F3BE1">
        <w:rPr>
          <w:bCs/>
        </w:rPr>
        <w:t>Façade MPROTECT CR2 composée</w:t>
      </w:r>
      <w:r w:rsidR="00E07577" w:rsidRPr="009F3BE1">
        <w:rPr>
          <w:bCs/>
        </w:rPr>
        <w:t xml:space="preserve"> de panneau sandwich </w:t>
      </w:r>
      <w:r w:rsidR="004B43AB" w:rsidRPr="009F3BE1">
        <w:rPr>
          <w:bCs/>
          <w:lang w:bidi="ar-SA"/>
        </w:rPr>
        <w:t xml:space="preserve">âme en laine de roche </w:t>
      </w:r>
      <w:r w:rsidR="00E07577" w:rsidRPr="009F3BE1">
        <w:rPr>
          <w:bCs/>
        </w:rPr>
        <w:t>coupe-feu</w:t>
      </w:r>
      <w:r w:rsidR="004B43AB" w:rsidRPr="009F3BE1">
        <w:rPr>
          <w:bCs/>
          <w:lang w:bidi="ar-SA"/>
        </w:rPr>
        <w:t xml:space="preserve"> 30 minutes 2 faces tôle acier 0.8mm </w:t>
      </w:r>
    </w:p>
    <w:p w14:paraId="40368A29" w14:textId="77777777" w:rsidR="00E07577" w:rsidRPr="009F3BE1" w:rsidRDefault="00E07577" w:rsidP="007F0C34">
      <w:pPr>
        <w:pStyle w:val="Paragraphedeliste"/>
        <w:numPr>
          <w:ilvl w:val="0"/>
          <w:numId w:val="2"/>
        </w:numPr>
        <w:rPr>
          <w:bCs/>
        </w:rPr>
      </w:pPr>
      <w:r w:rsidRPr="009F3BE1">
        <w:rPr>
          <w:bCs/>
        </w:rPr>
        <w:t xml:space="preserve">Plafond MPROTECT CR2 composée d'un panneau sandwich </w:t>
      </w:r>
      <w:r w:rsidR="004B43AB" w:rsidRPr="009F3BE1">
        <w:rPr>
          <w:bCs/>
          <w:lang w:bidi="ar-SA"/>
        </w:rPr>
        <w:t>âme en laine de roche épaisseur 60mm - Laine de verre épaisseur 100mm avec pare vapeur papier kraft</w:t>
      </w:r>
    </w:p>
    <w:p w14:paraId="075F12E0" w14:textId="77777777" w:rsidR="00E07577" w:rsidRPr="009F3BE1" w:rsidRDefault="00E07577" w:rsidP="007F0C34">
      <w:pPr>
        <w:pStyle w:val="Paragraphedeliste"/>
        <w:numPr>
          <w:ilvl w:val="0"/>
          <w:numId w:val="2"/>
        </w:numPr>
        <w:rPr>
          <w:bCs/>
        </w:rPr>
      </w:pPr>
      <w:r w:rsidRPr="009F3BE1">
        <w:rPr>
          <w:bCs/>
        </w:rPr>
        <w:t>Bloc porte : PYROPLUS de DOORTAL ou équivalent - Anti-</w:t>
      </w:r>
      <w:r w:rsidR="004B43AB" w:rsidRPr="009F3BE1">
        <w:rPr>
          <w:bCs/>
          <w:lang w:bidi="ar-SA"/>
        </w:rPr>
        <w:t xml:space="preserve">effraction : CR2 - </w:t>
      </w:r>
      <w:r w:rsidR="001D2E29" w:rsidRPr="009F3BE1">
        <w:rPr>
          <w:bCs/>
          <w:lang w:bidi="ar-SA"/>
        </w:rPr>
        <w:t>Coupe-feu</w:t>
      </w:r>
      <w:r w:rsidR="004B43AB" w:rsidRPr="009F3BE1">
        <w:rPr>
          <w:bCs/>
          <w:lang w:bidi="ar-SA"/>
        </w:rPr>
        <w:t xml:space="preserve"> : EI30 - Porte 1 vantail en tôle</w:t>
      </w:r>
      <w:r w:rsidR="00B923F8" w:rsidRPr="009F3BE1">
        <w:rPr>
          <w:bCs/>
          <w:lang w:bidi="ar-SA"/>
        </w:rPr>
        <w:t xml:space="preserve"> </w:t>
      </w:r>
      <w:r w:rsidR="004B43AB" w:rsidRPr="009F3BE1">
        <w:rPr>
          <w:bCs/>
          <w:lang w:bidi="ar-SA"/>
        </w:rPr>
        <w:t>acier 15/10° double face - Finition ; acier galvanisé</w:t>
      </w:r>
      <w:r w:rsidR="00B923F8" w:rsidRPr="009F3BE1">
        <w:rPr>
          <w:bCs/>
          <w:lang w:bidi="ar-SA"/>
        </w:rPr>
        <w:t xml:space="preserve"> </w:t>
      </w:r>
      <w:r w:rsidR="004B43AB" w:rsidRPr="009F3BE1">
        <w:rPr>
          <w:bCs/>
          <w:lang w:bidi="ar-SA"/>
        </w:rPr>
        <w:t xml:space="preserve">thermolaqué C5 - RAL suivant nuancier fabricant – Equipement : Serrure 1pt DENY avec réservation pour cylindre réf. 62041 béquille double en aluminium sur plaque, Ferme-porte bras à compas TS2000, 3 pions </w:t>
      </w:r>
      <w:proofErr w:type="spellStart"/>
      <w:r w:rsidR="004B43AB" w:rsidRPr="009F3BE1">
        <w:rPr>
          <w:bCs/>
          <w:lang w:bidi="ar-SA"/>
        </w:rPr>
        <w:t>antidégondage</w:t>
      </w:r>
      <w:proofErr w:type="spellEnd"/>
      <w:r w:rsidR="004B43AB" w:rsidRPr="009F3BE1">
        <w:rPr>
          <w:bCs/>
          <w:lang w:bidi="ar-SA"/>
        </w:rPr>
        <w:t>, Joints intumescents, affichage normalisé "Porte coupe-feu"</w:t>
      </w:r>
    </w:p>
    <w:p w14:paraId="6563D5E4" w14:textId="77777777" w:rsidR="00E07577" w:rsidRPr="009F3BE1" w:rsidRDefault="00E07577" w:rsidP="007F0C34">
      <w:pPr>
        <w:pStyle w:val="Paragraphedeliste"/>
        <w:numPr>
          <w:ilvl w:val="0"/>
          <w:numId w:val="2"/>
        </w:numPr>
        <w:rPr>
          <w:bCs/>
        </w:rPr>
      </w:pPr>
      <w:r w:rsidRPr="009F3BE1">
        <w:rPr>
          <w:bCs/>
        </w:rPr>
        <w:t xml:space="preserve">Fenêtre PVC Anti-effraction CR2 vitrée Coulissant </w:t>
      </w:r>
      <w:r w:rsidR="00B923F8" w:rsidRPr="009F3BE1">
        <w:rPr>
          <w:bCs/>
          <w:lang w:bidi="ar-SA"/>
        </w:rPr>
        <w:t>(Type guichet) selon la norme EN 1627 double Vitrage Anti-effraction P4A -Traitement UV selon la norme EN 1627 collection URBAN PLUS 82 ou équivalent</w:t>
      </w:r>
    </w:p>
    <w:p w14:paraId="421186B6" w14:textId="77777777" w:rsidR="00684131" w:rsidRPr="009F3BE1" w:rsidRDefault="00E07577" w:rsidP="007F0C34">
      <w:pPr>
        <w:pStyle w:val="Paragraphedeliste"/>
        <w:numPr>
          <w:ilvl w:val="0"/>
          <w:numId w:val="2"/>
        </w:numPr>
        <w:rPr>
          <w:bCs/>
          <w:lang w:bidi="ar-SA"/>
        </w:rPr>
      </w:pPr>
      <w:r w:rsidRPr="009F3BE1">
        <w:rPr>
          <w:bCs/>
        </w:rPr>
        <w:t xml:space="preserve">Châssis PVC fixe Anti-effraction CR2 vitré </w:t>
      </w:r>
      <w:r w:rsidR="00B923F8" w:rsidRPr="009F3BE1">
        <w:rPr>
          <w:bCs/>
          <w:lang w:bidi="ar-SA"/>
        </w:rPr>
        <w:t xml:space="preserve">selon la norme EN 1627 </w:t>
      </w:r>
      <w:r w:rsidR="001D2E29" w:rsidRPr="009F3BE1">
        <w:rPr>
          <w:bCs/>
          <w:lang w:bidi="ar-SA"/>
        </w:rPr>
        <w:t>d</w:t>
      </w:r>
      <w:r w:rsidR="00B923F8" w:rsidRPr="009F3BE1">
        <w:rPr>
          <w:bCs/>
          <w:lang w:bidi="ar-SA"/>
        </w:rPr>
        <w:t>ouble Vitrage Anti-effraction P4A -Traitement UV selon la norme EN 1627 collection URBAN PLUS 82 ou équivalent</w:t>
      </w:r>
    </w:p>
    <w:p w14:paraId="3569C9C3" w14:textId="63F9F4D5" w:rsidR="004F2481" w:rsidRPr="009F3BE1" w:rsidRDefault="004F2481" w:rsidP="007F0C34">
      <w:pPr>
        <w:pStyle w:val="Paragraphedeliste"/>
        <w:numPr>
          <w:ilvl w:val="0"/>
          <w:numId w:val="2"/>
        </w:numPr>
        <w:rPr>
          <w:bCs/>
          <w:lang w:bidi="ar-SA"/>
        </w:rPr>
      </w:pPr>
      <w:r w:rsidRPr="009F3BE1">
        <w:rPr>
          <w:bCs/>
          <w:lang w:bidi="ar-SA"/>
        </w:rPr>
        <w:t>Création d’un local poubelle sur 2 places de parking avec une finition extérieure en bois</w:t>
      </w:r>
      <w:r w:rsidR="00B36DAE" w:rsidRPr="009F3BE1">
        <w:rPr>
          <w:bCs/>
          <w:lang w:bidi="ar-SA"/>
        </w:rPr>
        <w:t xml:space="preserve"> similaire à la guérite</w:t>
      </w:r>
    </w:p>
    <w:p w14:paraId="2399DB3B" w14:textId="77777777" w:rsidR="00B36DAE" w:rsidRPr="009F3BE1" w:rsidRDefault="00B36DAE" w:rsidP="00B36DAE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rPr>
          <w:rFonts w:eastAsiaTheme="minorHAnsi"/>
          <w:lang w:bidi="ar-SA"/>
        </w:rPr>
      </w:pPr>
      <w:r w:rsidRPr="009F3BE1">
        <w:rPr>
          <w:rFonts w:eastAsiaTheme="minorHAnsi"/>
          <w:lang w:bidi="ar-SA"/>
        </w:rPr>
        <w:t>Tous travaux de voirie, maçonnerie, CFO, CFA afférents</w:t>
      </w:r>
    </w:p>
    <w:p w14:paraId="3C014D11" w14:textId="77777777" w:rsidR="00B36DAE" w:rsidRPr="009F3BE1" w:rsidRDefault="00B36DAE" w:rsidP="009F3BE1">
      <w:pPr>
        <w:pStyle w:val="Paragraphedeliste"/>
        <w:ind w:left="1068"/>
        <w:rPr>
          <w:bCs/>
          <w:lang w:bidi="ar-SA"/>
        </w:rPr>
      </w:pPr>
    </w:p>
    <w:p w14:paraId="366E08EB" w14:textId="77777777" w:rsidR="004F2481" w:rsidRPr="009F3BE1" w:rsidRDefault="004F2481" w:rsidP="007F0C34">
      <w:pPr>
        <w:rPr>
          <w:bCs/>
        </w:rPr>
      </w:pPr>
    </w:p>
    <w:p w14:paraId="3658F95C" w14:textId="0756B3B5" w:rsidR="004F2481" w:rsidRPr="009F3BE1" w:rsidRDefault="004F2481" w:rsidP="007F0C34">
      <w:pPr>
        <w:rPr>
          <w:b/>
          <w:bCs/>
          <w:sz w:val="22"/>
          <w:szCs w:val="22"/>
        </w:rPr>
      </w:pPr>
      <w:r w:rsidRPr="009F3BE1">
        <w:rPr>
          <w:b/>
          <w:bCs/>
          <w:sz w:val="22"/>
          <w:szCs w:val="22"/>
        </w:rPr>
        <w:t>Déplacement d</w:t>
      </w:r>
      <w:r w:rsidR="00B36DAE" w:rsidRPr="009F3BE1">
        <w:rPr>
          <w:b/>
          <w:bCs/>
          <w:sz w:val="22"/>
          <w:szCs w:val="22"/>
        </w:rPr>
        <w:t>e la</w:t>
      </w:r>
      <w:r w:rsidRPr="009F3BE1">
        <w:rPr>
          <w:b/>
          <w:bCs/>
          <w:sz w:val="22"/>
          <w:szCs w:val="22"/>
        </w:rPr>
        <w:t xml:space="preserve"> barrière</w:t>
      </w:r>
      <w:r w:rsidR="001D2E29" w:rsidRPr="009F3BE1">
        <w:rPr>
          <w:b/>
          <w:bCs/>
          <w:sz w:val="22"/>
          <w:szCs w:val="22"/>
        </w:rPr>
        <w:t xml:space="preserve"> à levage automatique </w:t>
      </w:r>
      <w:r w:rsidRPr="009F3BE1">
        <w:rPr>
          <w:b/>
          <w:bCs/>
          <w:sz w:val="22"/>
          <w:szCs w:val="22"/>
        </w:rPr>
        <w:t>au 8 avenue Jeanne d’Arc</w:t>
      </w:r>
    </w:p>
    <w:p w14:paraId="0E631E09" w14:textId="77777777" w:rsidR="004F2481" w:rsidRPr="009F3BE1" w:rsidRDefault="004F2481" w:rsidP="007F0C34">
      <w:pPr>
        <w:rPr>
          <w:b/>
          <w:bCs/>
        </w:rPr>
      </w:pPr>
    </w:p>
    <w:p w14:paraId="0B83EA0F" w14:textId="77777777" w:rsidR="002E7C7A" w:rsidRPr="009F3BE1" w:rsidRDefault="002E7C7A" w:rsidP="007F0C34">
      <w:pPr>
        <w:pStyle w:val="Paragraphedeliste"/>
        <w:numPr>
          <w:ilvl w:val="0"/>
          <w:numId w:val="2"/>
        </w:numPr>
        <w:rPr>
          <w:bCs/>
        </w:rPr>
      </w:pPr>
      <w:r w:rsidRPr="009F3BE1">
        <w:rPr>
          <w:bCs/>
        </w:rPr>
        <w:t xml:space="preserve">Consignation électrique </w:t>
      </w:r>
    </w:p>
    <w:p w14:paraId="5EB6EA0F" w14:textId="2438E0AD" w:rsidR="004F2481" w:rsidRPr="009F3BE1" w:rsidRDefault="004F2481" w:rsidP="00B36DAE">
      <w:pPr>
        <w:pStyle w:val="Paragraphedeliste"/>
        <w:numPr>
          <w:ilvl w:val="0"/>
          <w:numId w:val="2"/>
        </w:numPr>
        <w:rPr>
          <w:bCs/>
        </w:rPr>
      </w:pPr>
      <w:r w:rsidRPr="009F3BE1">
        <w:rPr>
          <w:bCs/>
        </w:rPr>
        <w:t>Déplacement d</w:t>
      </w:r>
      <w:r w:rsidR="00B36DAE" w:rsidRPr="009F3BE1">
        <w:rPr>
          <w:bCs/>
        </w:rPr>
        <w:t>e la</w:t>
      </w:r>
      <w:r w:rsidRPr="009F3BE1">
        <w:rPr>
          <w:bCs/>
        </w:rPr>
        <w:t xml:space="preserve"> barrière et de l’ensemble </w:t>
      </w:r>
      <w:r w:rsidR="001D2E29" w:rsidRPr="009F3BE1">
        <w:rPr>
          <w:bCs/>
        </w:rPr>
        <w:t>de ces câblages électriques</w:t>
      </w:r>
      <w:r w:rsidR="002E7C7A" w:rsidRPr="009F3BE1">
        <w:rPr>
          <w:bCs/>
        </w:rPr>
        <w:t xml:space="preserve"> (alimentation, commandes, boucle au sol</w:t>
      </w:r>
    </w:p>
    <w:p w14:paraId="2A3E2C86" w14:textId="77777777" w:rsidR="001D2E29" w:rsidRPr="009F3BE1" w:rsidRDefault="001D2E29" w:rsidP="007F0C34">
      <w:pPr>
        <w:pStyle w:val="Paragraphedeliste"/>
        <w:numPr>
          <w:ilvl w:val="0"/>
          <w:numId w:val="2"/>
        </w:numPr>
        <w:rPr>
          <w:bCs/>
        </w:rPr>
      </w:pPr>
      <w:r w:rsidRPr="009F3BE1">
        <w:rPr>
          <w:bCs/>
        </w:rPr>
        <w:t>Création d’une tranchée</w:t>
      </w:r>
      <w:r w:rsidR="002E7C7A" w:rsidRPr="009F3BE1">
        <w:rPr>
          <w:bCs/>
        </w:rPr>
        <w:t>, pose</w:t>
      </w:r>
      <w:r w:rsidRPr="009F3BE1">
        <w:rPr>
          <w:bCs/>
        </w:rPr>
        <w:t xml:space="preserve"> de</w:t>
      </w:r>
      <w:r w:rsidR="00E477A5" w:rsidRPr="009F3BE1">
        <w:rPr>
          <w:bCs/>
        </w:rPr>
        <w:t xml:space="preserve"> 2</w:t>
      </w:r>
      <w:r w:rsidRPr="009F3BE1">
        <w:rPr>
          <w:bCs/>
        </w:rPr>
        <w:t xml:space="preserve"> fourreaux</w:t>
      </w:r>
      <w:r w:rsidR="00E477A5" w:rsidRPr="009F3BE1">
        <w:rPr>
          <w:bCs/>
        </w:rPr>
        <w:t xml:space="preserve"> Ø80 mm</w:t>
      </w:r>
      <w:r w:rsidRPr="009F3BE1">
        <w:rPr>
          <w:bCs/>
        </w:rPr>
        <w:t xml:space="preserve"> électriques entre la barrière </w:t>
      </w:r>
      <w:r w:rsidR="002E7C7A" w:rsidRPr="009F3BE1">
        <w:rPr>
          <w:bCs/>
        </w:rPr>
        <w:t>et la guérite</w:t>
      </w:r>
    </w:p>
    <w:p w14:paraId="2E3ED9D0" w14:textId="77777777" w:rsidR="00E477A5" w:rsidRPr="009F3BE1" w:rsidRDefault="00E477A5" w:rsidP="007F0C34">
      <w:pPr>
        <w:pStyle w:val="Paragraphedeliste"/>
        <w:numPr>
          <w:ilvl w:val="0"/>
          <w:numId w:val="2"/>
        </w:numPr>
        <w:rPr>
          <w:bCs/>
        </w:rPr>
      </w:pPr>
      <w:r w:rsidRPr="009F3BE1">
        <w:rPr>
          <w:bCs/>
        </w:rPr>
        <w:t>Création d’une tranchée, pose de 2 fourreaux Ø80 mm électriques entre</w:t>
      </w:r>
      <w:r w:rsidR="00204BE6" w:rsidRPr="009F3BE1">
        <w:rPr>
          <w:bCs/>
        </w:rPr>
        <w:t xml:space="preserve"> l’ancien et</w:t>
      </w:r>
      <w:r w:rsidRPr="009F3BE1">
        <w:rPr>
          <w:bCs/>
        </w:rPr>
        <w:t xml:space="preserve"> </w:t>
      </w:r>
      <w:r w:rsidR="00204BE6" w:rsidRPr="009F3BE1">
        <w:rPr>
          <w:bCs/>
        </w:rPr>
        <w:t>le nouvel emplacement de la barrière</w:t>
      </w:r>
    </w:p>
    <w:p w14:paraId="3C36BED4" w14:textId="77777777" w:rsidR="00E477A5" w:rsidRPr="009F3BE1" w:rsidRDefault="00204BE6" w:rsidP="007F0C34">
      <w:pPr>
        <w:pStyle w:val="Paragraphedeliste"/>
        <w:numPr>
          <w:ilvl w:val="0"/>
          <w:numId w:val="2"/>
        </w:numPr>
        <w:rPr>
          <w:bCs/>
        </w:rPr>
      </w:pPr>
      <w:r w:rsidRPr="009F3BE1">
        <w:rPr>
          <w:bCs/>
        </w:rPr>
        <w:t xml:space="preserve">Câblages et installation de la barrière </w:t>
      </w:r>
    </w:p>
    <w:p w14:paraId="1B43A2AF" w14:textId="77777777" w:rsidR="00C05BDE" w:rsidRPr="009F3BE1" w:rsidRDefault="00B5613D" w:rsidP="007F0C34">
      <w:pPr>
        <w:pStyle w:val="Paragraphedeliste"/>
        <w:numPr>
          <w:ilvl w:val="0"/>
          <w:numId w:val="2"/>
        </w:numPr>
        <w:rPr>
          <w:bCs/>
        </w:rPr>
      </w:pPr>
      <w:r w:rsidRPr="009F3BE1">
        <w:rPr>
          <w:bCs/>
        </w:rPr>
        <w:t>Câblage</w:t>
      </w:r>
      <w:r w:rsidR="00204BE6" w:rsidRPr="009F3BE1">
        <w:rPr>
          <w:bCs/>
        </w:rPr>
        <w:t xml:space="preserve"> et installation d’un interrupteur poussoir à l’intérieur de la guérite pour </w:t>
      </w:r>
      <w:r w:rsidRPr="009F3BE1">
        <w:rPr>
          <w:bCs/>
        </w:rPr>
        <w:t>l’ouverture</w:t>
      </w:r>
      <w:r w:rsidR="003C0C20" w:rsidRPr="009F3BE1">
        <w:rPr>
          <w:bCs/>
        </w:rPr>
        <w:t xml:space="preserve"> de la barrière </w:t>
      </w:r>
    </w:p>
    <w:p w14:paraId="509E6103" w14:textId="65F7A2DF" w:rsidR="000F2382" w:rsidRPr="009F3BE1" w:rsidRDefault="000F2382" w:rsidP="007F0C34">
      <w:pPr>
        <w:pStyle w:val="Paragraphedeliste"/>
        <w:numPr>
          <w:ilvl w:val="0"/>
          <w:numId w:val="2"/>
        </w:numPr>
        <w:rPr>
          <w:bCs/>
        </w:rPr>
      </w:pPr>
      <w:r w:rsidRPr="009F3BE1">
        <w:rPr>
          <w:bCs/>
        </w:rPr>
        <w:t>Fourniture et pose de clôture identique à l’existante pour éviter toute intrusion entre sur le site suite au déplacement de la barrière</w:t>
      </w:r>
    </w:p>
    <w:p w14:paraId="03FDF4F4" w14:textId="77777777" w:rsidR="00252C51" w:rsidRPr="009F3BE1" w:rsidRDefault="00252C51" w:rsidP="00252C51">
      <w:pPr>
        <w:rPr>
          <w:bCs/>
        </w:rPr>
      </w:pPr>
    </w:p>
    <w:p w14:paraId="289B6489" w14:textId="77777777" w:rsidR="00252C51" w:rsidRPr="009F3BE1" w:rsidRDefault="00252C51" w:rsidP="00252C51">
      <w:pPr>
        <w:rPr>
          <w:bCs/>
        </w:rPr>
      </w:pPr>
    </w:p>
    <w:p w14:paraId="6989DE36" w14:textId="35877ADC" w:rsidR="00252C51" w:rsidRPr="009F3BE1" w:rsidRDefault="00252C51" w:rsidP="00252C51">
      <w:pPr>
        <w:rPr>
          <w:b/>
          <w:bCs/>
          <w:sz w:val="22"/>
          <w:szCs w:val="22"/>
        </w:rPr>
      </w:pPr>
      <w:r w:rsidRPr="009F3BE1">
        <w:rPr>
          <w:b/>
          <w:bCs/>
          <w:sz w:val="22"/>
          <w:szCs w:val="22"/>
        </w:rPr>
        <w:t>Locaux vélos au parking rue du 11 novembre 1918</w:t>
      </w:r>
    </w:p>
    <w:p w14:paraId="471CC829" w14:textId="77777777" w:rsidR="00252C51" w:rsidRPr="009F3BE1" w:rsidRDefault="00252C51" w:rsidP="00252C51">
      <w:pPr>
        <w:rPr>
          <w:b/>
          <w:bCs/>
          <w:sz w:val="22"/>
          <w:szCs w:val="22"/>
        </w:rPr>
      </w:pPr>
    </w:p>
    <w:p w14:paraId="077A7D36" w14:textId="34F35BE4" w:rsidR="00252C51" w:rsidRPr="009F3BE1" w:rsidRDefault="00252C51" w:rsidP="00252C51">
      <w:pPr>
        <w:pStyle w:val="Paragraphedeliste"/>
        <w:numPr>
          <w:ilvl w:val="0"/>
          <w:numId w:val="2"/>
        </w:numPr>
        <w:rPr>
          <w:bCs/>
        </w:rPr>
      </w:pPr>
      <w:r w:rsidRPr="009F3BE1">
        <w:rPr>
          <w:bCs/>
        </w:rPr>
        <w:t xml:space="preserve">Fourniture et pose de 2 locaux vélos similaires aux existants sur </w:t>
      </w:r>
      <w:r w:rsidR="009F3BE1" w:rsidRPr="009F3BE1">
        <w:rPr>
          <w:bCs/>
        </w:rPr>
        <w:t>le parking</w:t>
      </w:r>
      <w:r w:rsidRPr="009F3BE1">
        <w:rPr>
          <w:bCs/>
        </w:rPr>
        <w:t xml:space="preserve"> dit AB (rue du 11 novembre 1918)</w:t>
      </w:r>
    </w:p>
    <w:p w14:paraId="75E9404C" w14:textId="77777777" w:rsidR="000F2382" w:rsidRPr="009F3BE1" w:rsidRDefault="00252C51" w:rsidP="00252C51">
      <w:pPr>
        <w:pStyle w:val="Paragraphedeliste"/>
        <w:numPr>
          <w:ilvl w:val="0"/>
          <w:numId w:val="2"/>
        </w:numPr>
        <w:rPr>
          <w:bCs/>
        </w:rPr>
      </w:pPr>
      <w:r w:rsidRPr="009F3BE1">
        <w:rPr>
          <w:bCs/>
        </w:rPr>
        <w:t>Fourniture et pose de système d’attache pour sécuriser les vélos et vélos électriques</w:t>
      </w:r>
    </w:p>
    <w:p w14:paraId="67CCA898" w14:textId="77777777" w:rsidR="000F2382" w:rsidRPr="009F3BE1" w:rsidRDefault="000F2382" w:rsidP="000F2382">
      <w:pPr>
        <w:rPr>
          <w:bCs/>
        </w:rPr>
      </w:pPr>
    </w:p>
    <w:p w14:paraId="1DC517BB" w14:textId="5F65D74E" w:rsidR="00252C51" w:rsidRPr="009F3BE1" w:rsidRDefault="000F2382" w:rsidP="009F3BE1">
      <w:pPr>
        <w:pStyle w:val="Titre1"/>
        <w:rPr>
          <w:rFonts w:ascii="Arial" w:hAnsi="Arial" w:cs="Arial"/>
          <w:b/>
          <w:bCs/>
          <w:color w:val="auto"/>
        </w:rPr>
      </w:pPr>
      <w:bookmarkStart w:id="15" w:name="_Toc234509994"/>
      <w:r w:rsidRPr="009F3BE1">
        <w:rPr>
          <w:rFonts w:ascii="Arial" w:hAnsi="Arial" w:cs="Arial"/>
          <w:b/>
          <w:bCs/>
          <w:color w:val="auto"/>
        </w:rPr>
        <w:t>4 Planning</w:t>
      </w:r>
      <w:bookmarkEnd w:id="15"/>
      <w:r w:rsidR="00252C51" w:rsidRPr="009F3BE1">
        <w:rPr>
          <w:rFonts w:ascii="Arial" w:hAnsi="Arial" w:cs="Arial"/>
          <w:b/>
          <w:bCs/>
          <w:color w:val="auto"/>
        </w:rPr>
        <w:t xml:space="preserve"> </w:t>
      </w:r>
    </w:p>
    <w:p w14:paraId="2300FD01" w14:textId="77777777" w:rsidR="000F2382" w:rsidRPr="009F3BE1" w:rsidRDefault="000F2382" w:rsidP="000F2382">
      <w:pPr>
        <w:rPr>
          <w:bCs/>
        </w:rPr>
      </w:pPr>
    </w:p>
    <w:p w14:paraId="3A29D1B9" w14:textId="2B750D8E" w:rsidR="000F2382" w:rsidRPr="009F3BE1" w:rsidRDefault="000F2382" w:rsidP="000F2382">
      <w:pPr>
        <w:rPr>
          <w:bCs/>
        </w:rPr>
      </w:pPr>
      <w:r w:rsidRPr="009F3BE1">
        <w:rPr>
          <w:bCs/>
        </w:rPr>
        <w:t>La notification du marché au titulaire vaut ordre de service de commencement de travaux et commande des fournitures après validation des échantillons par le SIEC.</w:t>
      </w:r>
    </w:p>
    <w:p w14:paraId="51BA5C72" w14:textId="4C47747B" w:rsidR="000F2382" w:rsidRPr="009F3BE1" w:rsidRDefault="000F2382" w:rsidP="009F3BE1">
      <w:pPr>
        <w:rPr>
          <w:bCs/>
        </w:rPr>
      </w:pPr>
      <w:r w:rsidRPr="009F3BE1">
        <w:rPr>
          <w:bCs/>
        </w:rPr>
        <w:t>Le planning de travaux proposé par le titulaire fera foi et des pénalités pourraient être appliquées en cas de retard.</w:t>
      </w:r>
    </w:p>
    <w:sectPr w:rsidR="000F2382" w:rsidRPr="009F3BE1" w:rsidSect="005E7204">
      <w:headerReference w:type="default" r:id="rId9"/>
      <w:footerReference w:type="default" r:id="rId10"/>
      <w:pgSz w:w="11906" w:h="16838"/>
      <w:pgMar w:top="1985" w:right="1418" w:bottom="1418" w:left="1418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696E9" w14:textId="77777777" w:rsidR="004F2481" w:rsidRDefault="004F2481" w:rsidP="00C05BDE">
      <w:r>
        <w:separator/>
      </w:r>
    </w:p>
  </w:endnote>
  <w:endnote w:type="continuationSeparator" w:id="0">
    <w:p w14:paraId="433859AA" w14:textId="77777777" w:rsidR="004F2481" w:rsidRDefault="004F2481" w:rsidP="00C05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4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27DD" w14:textId="77777777" w:rsidR="004F2481" w:rsidRPr="00C05BDE" w:rsidRDefault="004F2481" w:rsidP="00C05BDE">
    <w:pPr>
      <w:tabs>
        <w:tab w:val="center" w:pos="4536"/>
        <w:tab w:val="right" w:pos="9072"/>
      </w:tabs>
      <w:jc w:val="left"/>
      <w:rPr>
        <w:rFonts w:cstheme="minorBidi"/>
        <w:sz w:val="16"/>
        <w:szCs w:val="16"/>
      </w:rPr>
    </w:pPr>
    <w:r w:rsidRPr="00C05BDE">
      <w:rPr>
        <w:rFonts w:cstheme="minorBidi"/>
        <w:sz w:val="16"/>
        <w:szCs w:val="16"/>
      </w:rPr>
      <w:t xml:space="preserve">SIEC – maison des examens </w:t>
    </w:r>
    <w:r w:rsidRPr="00C05BDE">
      <w:rPr>
        <w:rFonts w:cstheme="minorBidi"/>
        <w:sz w:val="16"/>
        <w:szCs w:val="16"/>
      </w:rPr>
      <w:br/>
      <w:t>7 rue Ernest Renan</w:t>
    </w:r>
  </w:p>
  <w:p w14:paraId="12B31DF5" w14:textId="77777777" w:rsidR="004F2481" w:rsidRPr="00C05BDE" w:rsidRDefault="004F2481" w:rsidP="00C05BDE">
    <w:pPr>
      <w:tabs>
        <w:tab w:val="center" w:pos="4536"/>
        <w:tab w:val="right" w:pos="9072"/>
      </w:tabs>
      <w:rPr>
        <w:rFonts w:cstheme="minorBidi"/>
        <w:sz w:val="16"/>
        <w:szCs w:val="16"/>
      </w:rPr>
    </w:pPr>
    <w:r w:rsidRPr="00C05BDE">
      <w:rPr>
        <w:rFonts w:cstheme="minorBidi"/>
        <w:sz w:val="16"/>
        <w:szCs w:val="16"/>
      </w:rPr>
      <w:t>94749 ARCUEIL CEDEX</w:t>
    </w:r>
  </w:p>
  <w:p w14:paraId="7C90FD38" w14:textId="77777777" w:rsidR="004F2481" w:rsidRPr="00C05BDE" w:rsidRDefault="004F2481" w:rsidP="00C05BDE">
    <w:pPr>
      <w:tabs>
        <w:tab w:val="center" w:pos="4536"/>
        <w:tab w:val="right" w:pos="9072"/>
      </w:tabs>
      <w:rPr>
        <w:rFonts w:cstheme="minorBidi"/>
        <w:sz w:val="16"/>
        <w:szCs w:val="16"/>
      </w:rPr>
    </w:pPr>
    <w:r w:rsidRPr="00C05BDE">
      <w:rPr>
        <w:rFonts w:cstheme="minorBidi"/>
        <w:sz w:val="16"/>
        <w:szCs w:val="16"/>
      </w:rPr>
      <w:t>Tél : 01 49 12 23 00</w:t>
    </w:r>
  </w:p>
  <w:p w14:paraId="614F368B" w14:textId="77777777" w:rsidR="004F2481" w:rsidRPr="00C05BDE" w:rsidRDefault="004F2481" w:rsidP="00C05BDE">
    <w:pPr>
      <w:tabs>
        <w:tab w:val="center" w:pos="4536"/>
        <w:tab w:val="right" w:pos="9072"/>
      </w:tabs>
      <w:rPr>
        <w:rFonts w:cstheme="minorBidi"/>
        <w:sz w:val="16"/>
        <w:szCs w:val="16"/>
      </w:rPr>
    </w:pPr>
    <w:r w:rsidRPr="00C05BDE">
      <w:rPr>
        <w:rFonts w:cstheme="minorBidi"/>
        <w:sz w:val="16"/>
        <w:szCs w:val="16"/>
      </w:rPr>
      <w:t>www.siec.educatio</w:t>
    </w:r>
    <w:r w:rsidRPr="00C05BDE">
      <w:rPr>
        <w:rFonts w:cstheme="minorBidi"/>
        <w:noProof/>
        <w:sz w:val="16"/>
        <w:szCs w:val="16"/>
        <w:lang w:eastAsia="fr-FR" w:bidi="ar-SA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3C9D158A" wp14:editId="71501C15">
              <wp:simplePos x="0" y="0"/>
              <wp:positionH relativeFrom="margin">
                <wp:align>center</wp:align>
              </wp:positionH>
              <wp:positionV relativeFrom="page">
                <wp:posOffset>9890125</wp:posOffset>
              </wp:positionV>
              <wp:extent cx="532800" cy="230400"/>
              <wp:effectExtent l="0" t="0" r="635" b="0"/>
              <wp:wrapNone/>
              <wp:docPr id="5" name="Zone de text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2800" cy="2304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BB6D54" w14:textId="35100FFC" w:rsidR="004F2481" w:rsidRPr="00AD09F4" w:rsidRDefault="004F2481" w:rsidP="00C05BDE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AD09F4">
                            <w:rPr>
                              <w:sz w:val="16"/>
                              <w:szCs w:val="16"/>
                            </w:rPr>
                            <w:fldChar w:fldCharType="begin"/>
                          </w:r>
                          <w:r w:rsidRPr="00AD09F4">
                            <w:rPr>
                              <w:sz w:val="16"/>
                              <w:szCs w:val="16"/>
                            </w:rPr>
                            <w:instrText>PAGE  \* Arabic  \* MERGEFORMAT</w:instrText>
                          </w:r>
                          <w:r w:rsidRPr="00AD09F4">
                            <w:rPr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69662B">
                            <w:rPr>
                              <w:noProof/>
                              <w:sz w:val="16"/>
                              <w:szCs w:val="16"/>
                            </w:rPr>
                            <w:t>7</w:t>
                          </w:r>
                          <w:r w:rsidRPr="00AD09F4"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  <w:r w:rsidRPr="00AD09F4">
                            <w:rPr>
                              <w:sz w:val="16"/>
                              <w:szCs w:val="16"/>
                            </w:rPr>
                            <w:t xml:space="preserve"> / </w:t>
                          </w:r>
                          <w:r w:rsidRPr="00AD09F4">
                            <w:rPr>
                              <w:sz w:val="16"/>
                              <w:szCs w:val="16"/>
                            </w:rPr>
                            <w:fldChar w:fldCharType="begin"/>
                          </w:r>
                          <w:r w:rsidRPr="00AD09F4">
                            <w:rPr>
                              <w:sz w:val="16"/>
                              <w:szCs w:val="16"/>
                            </w:rPr>
                            <w:instrText>NUMPAGES  \* Arabic  \* MERGEFORMAT</w:instrText>
                          </w:r>
                          <w:r w:rsidRPr="00AD09F4">
                            <w:rPr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69662B">
                            <w:rPr>
                              <w:noProof/>
                              <w:sz w:val="16"/>
                              <w:szCs w:val="16"/>
                            </w:rPr>
                            <w:t>7</w:t>
                          </w:r>
                          <w:r w:rsidRPr="00AD09F4"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9D158A" id="_x0000_t202" coordsize="21600,21600" o:spt="202" path="m,l,21600r21600,l21600,xe">
              <v:stroke joinstyle="miter"/>
              <v:path gradientshapeok="t" o:connecttype="rect"/>
            </v:shapetype>
            <v:shape id="Zone de texte 5" o:spid="_x0000_s1026" type="#_x0000_t202" style="position:absolute;left:0;text-align:left;margin-left:0;margin-top:778.75pt;width:41.95pt;height:18.1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" fillcolor="window" stroked="f" strokeweight=".5pt">
              <v:textbox>
                <w:txbxContent>
                  <w:p w14:paraId="66BB6D54" w14:textId="35100FFC" w:rsidR="004F2481" w:rsidRPr="00AD09F4" w:rsidRDefault="004F2481" w:rsidP="00C05BDE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AD09F4">
                      <w:rPr>
                        <w:sz w:val="16"/>
                        <w:szCs w:val="16"/>
                      </w:rPr>
                      <w:fldChar w:fldCharType="begin"/>
                    </w:r>
                    <w:r w:rsidRPr="00AD09F4">
                      <w:rPr>
                        <w:sz w:val="16"/>
                        <w:szCs w:val="16"/>
                      </w:rPr>
                      <w:instrText>PAGE  \* Arabic  \* MERGEFORMAT</w:instrText>
                    </w:r>
                    <w:r w:rsidRPr="00AD09F4">
                      <w:rPr>
                        <w:sz w:val="16"/>
                        <w:szCs w:val="16"/>
                      </w:rPr>
                      <w:fldChar w:fldCharType="separate"/>
                    </w:r>
                    <w:r w:rsidR="0069662B">
                      <w:rPr>
                        <w:noProof/>
                        <w:sz w:val="16"/>
                        <w:szCs w:val="16"/>
                      </w:rPr>
                      <w:t>7</w:t>
                    </w:r>
                    <w:r w:rsidRPr="00AD09F4">
                      <w:rPr>
                        <w:sz w:val="16"/>
                        <w:szCs w:val="16"/>
                      </w:rPr>
                      <w:fldChar w:fldCharType="end"/>
                    </w:r>
                    <w:r w:rsidRPr="00AD09F4">
                      <w:rPr>
                        <w:sz w:val="16"/>
                        <w:szCs w:val="16"/>
                      </w:rPr>
                      <w:t xml:space="preserve"> / </w:t>
                    </w:r>
                    <w:r w:rsidRPr="00AD09F4">
                      <w:rPr>
                        <w:sz w:val="16"/>
                        <w:szCs w:val="16"/>
                      </w:rPr>
                      <w:fldChar w:fldCharType="begin"/>
                    </w:r>
                    <w:r w:rsidRPr="00AD09F4">
                      <w:rPr>
                        <w:sz w:val="16"/>
                        <w:szCs w:val="16"/>
                      </w:rPr>
                      <w:instrText>NUMPAGES  \* Arabic  \* MERGEFORMAT</w:instrText>
                    </w:r>
                    <w:r w:rsidRPr="00AD09F4">
                      <w:rPr>
                        <w:sz w:val="16"/>
                        <w:szCs w:val="16"/>
                      </w:rPr>
                      <w:fldChar w:fldCharType="separate"/>
                    </w:r>
                    <w:r w:rsidR="0069662B">
                      <w:rPr>
                        <w:noProof/>
                        <w:sz w:val="16"/>
                        <w:szCs w:val="16"/>
                      </w:rPr>
                      <w:t>7</w:t>
                    </w:r>
                    <w:r w:rsidRPr="00AD09F4">
                      <w:rPr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Pr="00C05BDE">
      <w:rPr>
        <w:rFonts w:cstheme="minorBidi"/>
        <w:noProof/>
        <w:sz w:val="16"/>
        <w:szCs w:val="16"/>
        <w:lang w:eastAsia="fr-FR" w:bidi="ar-SA"/>
      </w:rPr>
      <w:drawing>
        <wp:anchor distT="0" distB="0" distL="114300" distR="114300" simplePos="0" relativeHeight="251663360" behindDoc="1" locked="1" layoutInCell="1" allowOverlap="1" wp14:anchorId="29524060" wp14:editId="537C6855">
          <wp:simplePos x="0" y="0"/>
          <wp:positionH relativeFrom="page">
            <wp:posOffset>6212840</wp:posOffset>
          </wp:positionH>
          <wp:positionV relativeFrom="paragraph">
            <wp:posOffset>-224155</wp:posOffset>
          </wp:positionV>
          <wp:extent cx="1763395" cy="899795"/>
          <wp:effectExtent l="0" t="0" r="8255" b="0"/>
          <wp:wrapNone/>
          <wp:docPr id="7" name="Imag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" name="partenaires_partenaire_partenair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3395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05BDE">
      <w:rPr>
        <w:rFonts w:cstheme="minorBidi"/>
        <w:sz w:val="16"/>
        <w:szCs w:val="16"/>
      </w:rPr>
      <w:t>n.fr</w:t>
    </w:r>
  </w:p>
  <w:p w14:paraId="36EC4D3C" w14:textId="77777777" w:rsidR="004F2481" w:rsidRPr="00C05BDE" w:rsidRDefault="004F2481" w:rsidP="00C05BD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1ACFE" w14:textId="77777777" w:rsidR="004F2481" w:rsidRDefault="004F2481" w:rsidP="00C05BDE">
      <w:r>
        <w:separator/>
      </w:r>
    </w:p>
  </w:footnote>
  <w:footnote w:type="continuationSeparator" w:id="0">
    <w:p w14:paraId="6A899CDD" w14:textId="77777777" w:rsidR="004F2481" w:rsidRDefault="004F2481" w:rsidP="00C05B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6216E" w14:textId="77777777" w:rsidR="004F2481" w:rsidRDefault="004F2481">
    <w:pPr>
      <w:pStyle w:val="En-tte"/>
    </w:pPr>
    <w:r>
      <w:rPr>
        <w:noProof/>
        <w:lang w:eastAsia="fr-FR" w:bidi="ar-SA"/>
      </w:rPr>
      <w:drawing>
        <wp:anchor distT="0" distB="0" distL="114300" distR="114300" simplePos="0" relativeHeight="251659264" behindDoc="0" locked="0" layoutInCell="1" allowOverlap="1" wp14:anchorId="1EE3ABB7" wp14:editId="1F3F5357">
          <wp:simplePos x="0" y="0"/>
          <wp:positionH relativeFrom="page">
            <wp:posOffset>-262255</wp:posOffset>
          </wp:positionH>
          <wp:positionV relativeFrom="page">
            <wp:posOffset>-408305</wp:posOffset>
          </wp:positionV>
          <wp:extent cx="2227580" cy="1589405"/>
          <wp:effectExtent l="0" t="0" r="1270" b="0"/>
          <wp:wrapNone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rf_Entête copie_Entête copie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5598"/>
                  <a:stretch/>
                </pic:blipFill>
                <pic:spPr bwMode="auto">
                  <a:xfrm>
                    <a:off x="0" y="0"/>
                    <a:ext cx="2227580" cy="15894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noProof/>
        <w:lang w:eastAsia="fr-FR" w:bidi="ar-SA"/>
      </w:rPr>
      <w:drawing>
        <wp:anchor distT="0" distB="0" distL="114300" distR="114300" simplePos="0" relativeHeight="251661312" behindDoc="1" locked="0" layoutInCell="1" allowOverlap="1" wp14:anchorId="5B6CEB7F" wp14:editId="7C935E7E">
          <wp:simplePos x="0" y="0"/>
          <wp:positionH relativeFrom="page">
            <wp:posOffset>5624195</wp:posOffset>
          </wp:positionH>
          <wp:positionV relativeFrom="paragraph">
            <wp:posOffset>-924560</wp:posOffset>
          </wp:positionV>
          <wp:extent cx="2227580" cy="2468880"/>
          <wp:effectExtent l="0" t="0" r="1270" b="762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" name="siec-12-12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27580" cy="24688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52260"/>
    <w:multiLevelType w:val="hybridMultilevel"/>
    <w:tmpl w:val="0650989E"/>
    <w:lvl w:ilvl="0" w:tplc="FFE6D926">
      <w:start w:val="1"/>
      <w:numFmt w:val="bullet"/>
      <w:lvlText w:val="-"/>
      <w:lvlJc w:val="left"/>
      <w:pPr>
        <w:ind w:left="1068" w:hanging="360"/>
      </w:pPr>
      <w:rPr>
        <w:rFonts w:ascii="CIDFont+F2" w:eastAsiaTheme="minorHAnsi" w:hAnsi="CIDFont+F2" w:cs="CIDFont+F2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2AA7EA5"/>
    <w:multiLevelType w:val="hybridMultilevel"/>
    <w:tmpl w:val="325A0960"/>
    <w:lvl w:ilvl="0" w:tplc="C21069B2">
      <w:start w:val="1"/>
      <w:numFmt w:val="bullet"/>
      <w:lvlText w:val="-"/>
      <w:lvlJc w:val="left"/>
      <w:pPr>
        <w:ind w:left="1068" w:hanging="360"/>
      </w:pPr>
      <w:rPr>
        <w:rFonts w:ascii="CIDFont+F2" w:eastAsiaTheme="minorHAnsi" w:hAnsi="CIDFont+F2" w:cs="CIDFont+F2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378972236">
    <w:abstractNumId w:val="1"/>
  </w:num>
  <w:num w:numId="2" w16cid:durableId="154730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/>
  <w:trackRevisions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BDE"/>
    <w:rsid w:val="00007B4B"/>
    <w:rsid w:val="000F2382"/>
    <w:rsid w:val="00112A9A"/>
    <w:rsid w:val="001209B3"/>
    <w:rsid w:val="00132A6F"/>
    <w:rsid w:val="00147E91"/>
    <w:rsid w:val="001A537F"/>
    <w:rsid w:val="001D2E29"/>
    <w:rsid w:val="00204BE6"/>
    <w:rsid w:val="00205064"/>
    <w:rsid w:val="0024096D"/>
    <w:rsid w:val="00252C51"/>
    <w:rsid w:val="00283CA7"/>
    <w:rsid w:val="002E1655"/>
    <w:rsid w:val="002E7C7A"/>
    <w:rsid w:val="00304B7A"/>
    <w:rsid w:val="00375788"/>
    <w:rsid w:val="00387118"/>
    <w:rsid w:val="00392C7F"/>
    <w:rsid w:val="003C0C20"/>
    <w:rsid w:val="00415F23"/>
    <w:rsid w:val="00422A07"/>
    <w:rsid w:val="004340ED"/>
    <w:rsid w:val="004B43AB"/>
    <w:rsid w:val="004F2481"/>
    <w:rsid w:val="0055668F"/>
    <w:rsid w:val="00580DBC"/>
    <w:rsid w:val="005E63DD"/>
    <w:rsid w:val="005E7204"/>
    <w:rsid w:val="005F4D88"/>
    <w:rsid w:val="00613264"/>
    <w:rsid w:val="00643377"/>
    <w:rsid w:val="00656585"/>
    <w:rsid w:val="006634C2"/>
    <w:rsid w:val="00670EBA"/>
    <w:rsid w:val="00676ADC"/>
    <w:rsid w:val="00684131"/>
    <w:rsid w:val="0069662B"/>
    <w:rsid w:val="006B3070"/>
    <w:rsid w:val="006E726A"/>
    <w:rsid w:val="006F2D8F"/>
    <w:rsid w:val="00722A9D"/>
    <w:rsid w:val="00736FF8"/>
    <w:rsid w:val="0079322C"/>
    <w:rsid w:val="007F0C34"/>
    <w:rsid w:val="007F773E"/>
    <w:rsid w:val="0080690F"/>
    <w:rsid w:val="00812664"/>
    <w:rsid w:val="0084033E"/>
    <w:rsid w:val="0086146A"/>
    <w:rsid w:val="00872369"/>
    <w:rsid w:val="00881D90"/>
    <w:rsid w:val="008E4691"/>
    <w:rsid w:val="00956E99"/>
    <w:rsid w:val="009702A2"/>
    <w:rsid w:val="009832DA"/>
    <w:rsid w:val="00984511"/>
    <w:rsid w:val="00987DA2"/>
    <w:rsid w:val="009D27FB"/>
    <w:rsid w:val="009E4991"/>
    <w:rsid w:val="009F3BE1"/>
    <w:rsid w:val="00B056A1"/>
    <w:rsid w:val="00B36DAE"/>
    <w:rsid w:val="00B5613D"/>
    <w:rsid w:val="00B6287B"/>
    <w:rsid w:val="00B923F8"/>
    <w:rsid w:val="00BF23DF"/>
    <w:rsid w:val="00C05BDE"/>
    <w:rsid w:val="00C17D25"/>
    <w:rsid w:val="00C407F7"/>
    <w:rsid w:val="00C437A1"/>
    <w:rsid w:val="00C51604"/>
    <w:rsid w:val="00C939D9"/>
    <w:rsid w:val="00D0561C"/>
    <w:rsid w:val="00D4470E"/>
    <w:rsid w:val="00D53D55"/>
    <w:rsid w:val="00D56746"/>
    <w:rsid w:val="00D66EBD"/>
    <w:rsid w:val="00D9210F"/>
    <w:rsid w:val="00DE19FB"/>
    <w:rsid w:val="00E07577"/>
    <w:rsid w:val="00E477A5"/>
    <w:rsid w:val="00E64DFD"/>
    <w:rsid w:val="00E92DD5"/>
    <w:rsid w:val="00EC0919"/>
    <w:rsid w:val="00F1112A"/>
    <w:rsid w:val="00F53EA2"/>
    <w:rsid w:val="00F547CE"/>
    <w:rsid w:val="00FD0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1ECB7DE"/>
  <w15:chartTrackingRefBased/>
  <w15:docId w15:val="{32171807-9AB4-4A3A-BF6C-9C8F267F1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5BDE"/>
    <w:pPr>
      <w:spacing w:after="0" w:line="240" w:lineRule="auto"/>
      <w:jc w:val="both"/>
    </w:pPr>
    <w:rPr>
      <w:rFonts w:ascii="Arial" w:eastAsiaTheme="minorEastAsia" w:hAnsi="Arial" w:cs="Arial"/>
      <w:sz w:val="20"/>
      <w:szCs w:val="20"/>
      <w:lang w:bidi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9F3BE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F3BE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rcueil">
    <w:name w:val="Arcueil"/>
    <w:basedOn w:val="Normal"/>
    <w:qFormat/>
    <w:rsid w:val="00C05BDE"/>
    <w:pPr>
      <w:jc w:val="right"/>
    </w:pPr>
    <w:rPr>
      <w:sz w:val="22"/>
    </w:rPr>
  </w:style>
  <w:style w:type="table" w:styleId="Grilledutableau">
    <w:name w:val="Table Grid"/>
    <w:basedOn w:val="TableauNormal"/>
    <w:uiPriority w:val="59"/>
    <w:rsid w:val="00C05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fr-FR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En-tte">
    <w:name w:val="header"/>
    <w:basedOn w:val="Normal"/>
    <w:link w:val="En-tteCar"/>
    <w:uiPriority w:val="99"/>
    <w:unhideWhenUsed/>
    <w:rsid w:val="00C05BD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05BDE"/>
    <w:rPr>
      <w:rFonts w:ascii="Arial" w:eastAsiaTheme="minorEastAsia" w:hAnsi="Arial" w:cs="Arial"/>
      <w:sz w:val="20"/>
      <w:szCs w:val="20"/>
      <w:lang w:bidi="en-US"/>
    </w:rPr>
  </w:style>
  <w:style w:type="paragraph" w:styleId="Pieddepage">
    <w:name w:val="footer"/>
    <w:basedOn w:val="Normal"/>
    <w:link w:val="PieddepageCar"/>
    <w:uiPriority w:val="99"/>
    <w:unhideWhenUsed/>
    <w:rsid w:val="00C05BD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05BDE"/>
    <w:rPr>
      <w:rFonts w:ascii="Arial" w:eastAsiaTheme="minorEastAsia" w:hAnsi="Arial" w:cs="Arial"/>
      <w:sz w:val="20"/>
      <w:szCs w:val="20"/>
      <w:lang w:bidi="en-US"/>
    </w:rPr>
  </w:style>
  <w:style w:type="paragraph" w:styleId="Paragraphedeliste">
    <w:name w:val="List Paragraph"/>
    <w:basedOn w:val="Normal"/>
    <w:uiPriority w:val="34"/>
    <w:qFormat/>
    <w:rsid w:val="009E4991"/>
    <w:pPr>
      <w:ind w:left="720"/>
      <w:contextualSpacing/>
    </w:pPr>
  </w:style>
  <w:style w:type="paragraph" w:styleId="Rvision">
    <w:name w:val="Revision"/>
    <w:hidden/>
    <w:uiPriority w:val="99"/>
    <w:semiHidden/>
    <w:rsid w:val="007F0C34"/>
    <w:pPr>
      <w:spacing w:after="0" w:line="240" w:lineRule="auto"/>
    </w:pPr>
    <w:rPr>
      <w:rFonts w:ascii="Arial" w:eastAsiaTheme="minorEastAsia" w:hAnsi="Arial" w:cs="Arial"/>
      <w:sz w:val="20"/>
      <w:szCs w:val="20"/>
      <w:lang w:bidi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12664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12664"/>
    <w:rPr>
      <w:rFonts w:ascii="Segoe UI" w:eastAsiaTheme="minorEastAsia" w:hAnsi="Segoe UI" w:cs="Segoe UI"/>
      <w:sz w:val="18"/>
      <w:szCs w:val="18"/>
      <w:lang w:bidi="en-US"/>
    </w:rPr>
  </w:style>
  <w:style w:type="character" w:styleId="Lienhypertexte">
    <w:name w:val="Hyperlink"/>
    <w:basedOn w:val="Policepardfaut"/>
    <w:uiPriority w:val="99"/>
    <w:unhideWhenUsed/>
    <w:rsid w:val="009F3BE1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F3BE1"/>
    <w:rPr>
      <w:color w:val="605E5C"/>
      <w:shd w:val="clear" w:color="auto" w:fill="E1DFDD"/>
    </w:rPr>
  </w:style>
  <w:style w:type="character" w:customStyle="1" w:styleId="Titre1Car">
    <w:name w:val="Titre 1 Car"/>
    <w:basedOn w:val="Policepardfaut"/>
    <w:link w:val="Titre1"/>
    <w:uiPriority w:val="9"/>
    <w:rsid w:val="009F3BE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bidi="en-US"/>
    </w:rPr>
  </w:style>
  <w:style w:type="character" w:customStyle="1" w:styleId="Titre2Car">
    <w:name w:val="Titre 2 Car"/>
    <w:basedOn w:val="Policepardfaut"/>
    <w:link w:val="Titre2"/>
    <w:uiPriority w:val="9"/>
    <w:rsid w:val="009F3BE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bidi="en-US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9F3BE1"/>
    <w:pPr>
      <w:spacing w:line="259" w:lineRule="auto"/>
      <w:jc w:val="left"/>
      <w:outlineLvl w:val="9"/>
    </w:pPr>
    <w:rPr>
      <w:lang w:eastAsia="fr-FR" w:bidi="ar-SA"/>
    </w:rPr>
  </w:style>
  <w:style w:type="paragraph" w:styleId="TM1">
    <w:name w:val="toc 1"/>
    <w:basedOn w:val="Normal"/>
    <w:next w:val="Normal"/>
    <w:autoRedefine/>
    <w:uiPriority w:val="39"/>
    <w:unhideWhenUsed/>
    <w:rsid w:val="009F3BE1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9F3BE1"/>
    <w:pPr>
      <w:spacing w:after="100"/>
      <w:ind w:left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o.douaika@siec.education.f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EB586-6BE3-48B2-B5BE-DD7572FBA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2555</Words>
  <Characters>14056</Characters>
  <Application>Microsoft Office Word</Application>
  <DocSecurity>0</DocSecurity>
  <Lines>117</Lines>
  <Paragraphs>33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DOUAIKA Mario</dc:creator>
  <cp:keywords/>
  <dc:description/>
  <cp:lastModifiedBy>APPOL Hervé</cp:lastModifiedBy>
  <cp:revision>3</cp:revision>
  <dcterms:created xsi:type="dcterms:W3CDTF">2026-07-09T15:27:00Z</dcterms:created>
  <dcterms:modified xsi:type="dcterms:W3CDTF">2026-07-09T15:28:00Z</dcterms:modified>
</cp:coreProperties>
</file>